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74449" w14:textId="5E281D73" w:rsidR="002A0DC4" w:rsidRPr="002A0DC4" w:rsidRDefault="002A0DC4" w:rsidP="002A0DC4">
      <w:pPr>
        <w:spacing w:line="312" w:lineRule="auto"/>
        <w:jc w:val="right"/>
        <w:rPr>
          <w:b/>
          <w:sz w:val="28"/>
          <w:szCs w:val="28"/>
          <w:lang w:eastAsia="en-US"/>
        </w:rPr>
      </w:pPr>
      <w:bookmarkStart w:id="0" w:name="_Toc227670258"/>
      <w:bookmarkStart w:id="1" w:name="_GoBack"/>
      <w:bookmarkEnd w:id="1"/>
      <w:r w:rsidRPr="002A0DC4">
        <w:rPr>
          <w:b/>
          <w:sz w:val="28"/>
          <w:szCs w:val="28"/>
          <w:lang w:eastAsia="en-US"/>
        </w:rPr>
        <w:t>Версия 1.0</w:t>
      </w:r>
    </w:p>
    <w:p w14:paraId="2C993BCB" w14:textId="77777777" w:rsidR="002A0DC4" w:rsidRDefault="002A0DC4" w:rsidP="006D6DD2">
      <w:pPr>
        <w:spacing w:line="312" w:lineRule="auto"/>
        <w:jc w:val="center"/>
        <w:rPr>
          <w:bCs/>
          <w:sz w:val="28"/>
          <w:szCs w:val="28"/>
          <w:lang w:eastAsia="en-US"/>
        </w:rPr>
      </w:pPr>
    </w:p>
    <w:p w14:paraId="3C016AF5" w14:textId="6653816E" w:rsidR="006D6DD2" w:rsidRPr="006D6DD2" w:rsidRDefault="006D6DD2" w:rsidP="006D6DD2">
      <w:pPr>
        <w:spacing w:line="312" w:lineRule="auto"/>
        <w:jc w:val="center"/>
        <w:rPr>
          <w:bCs/>
          <w:sz w:val="28"/>
          <w:szCs w:val="28"/>
          <w:lang w:eastAsia="en-US"/>
        </w:rPr>
      </w:pPr>
      <w:r w:rsidRPr="006D6DD2">
        <w:rPr>
          <w:bCs/>
          <w:sz w:val="28"/>
          <w:szCs w:val="28"/>
          <w:lang w:eastAsia="en-US"/>
        </w:rPr>
        <w:t>Министерство труда и социальной защиты Российской Федерации</w:t>
      </w:r>
    </w:p>
    <w:p w14:paraId="1D71007D" w14:textId="77777777" w:rsidR="006D6DD2" w:rsidRPr="006D6DD2" w:rsidRDefault="006D6DD2" w:rsidP="006D6DD2">
      <w:pPr>
        <w:spacing w:line="312" w:lineRule="auto"/>
        <w:jc w:val="center"/>
        <w:rPr>
          <w:bCs/>
          <w:sz w:val="28"/>
          <w:szCs w:val="28"/>
          <w:lang w:eastAsia="en-US"/>
        </w:rPr>
      </w:pPr>
    </w:p>
    <w:p w14:paraId="132C79D4" w14:textId="77777777" w:rsidR="006D6DD2" w:rsidRPr="006D6DD2" w:rsidRDefault="006D6DD2" w:rsidP="006D6DD2">
      <w:pPr>
        <w:spacing w:line="312" w:lineRule="auto"/>
        <w:jc w:val="center"/>
        <w:rPr>
          <w:bCs/>
          <w:sz w:val="28"/>
          <w:szCs w:val="28"/>
          <w:lang w:eastAsia="en-US"/>
        </w:rPr>
      </w:pPr>
      <w:r w:rsidRPr="006D6DD2">
        <w:rPr>
          <w:bCs/>
          <w:sz w:val="28"/>
          <w:szCs w:val="28"/>
          <w:lang w:eastAsia="en-US"/>
        </w:rPr>
        <w:t>Федеральное государственное бюджетное учреждение</w:t>
      </w:r>
    </w:p>
    <w:p w14:paraId="2C4A7942" w14:textId="77777777" w:rsidR="006D6DD2" w:rsidRPr="006D6DD2" w:rsidRDefault="006D6DD2" w:rsidP="006D6DD2">
      <w:pPr>
        <w:spacing w:line="312" w:lineRule="auto"/>
        <w:jc w:val="center"/>
        <w:rPr>
          <w:bCs/>
          <w:sz w:val="28"/>
          <w:szCs w:val="28"/>
          <w:lang w:eastAsia="en-US"/>
        </w:rPr>
      </w:pPr>
      <w:r w:rsidRPr="006D6DD2">
        <w:rPr>
          <w:bCs/>
          <w:sz w:val="28"/>
          <w:szCs w:val="28"/>
          <w:lang w:eastAsia="en-US"/>
        </w:rPr>
        <w:t>«Федеральный научно-образовательный центр медико-социальной</w:t>
      </w:r>
    </w:p>
    <w:p w14:paraId="401A9824" w14:textId="77777777" w:rsidR="006D6DD2" w:rsidRPr="006D6DD2" w:rsidRDefault="006D6DD2" w:rsidP="006D6DD2">
      <w:pPr>
        <w:spacing w:line="312" w:lineRule="auto"/>
        <w:jc w:val="center"/>
        <w:rPr>
          <w:bCs/>
          <w:sz w:val="28"/>
          <w:szCs w:val="28"/>
          <w:lang w:eastAsia="en-US"/>
        </w:rPr>
      </w:pPr>
      <w:r w:rsidRPr="006D6DD2">
        <w:rPr>
          <w:bCs/>
          <w:sz w:val="28"/>
          <w:szCs w:val="28"/>
          <w:lang w:eastAsia="en-US"/>
        </w:rPr>
        <w:t>экспертизы и реабилитации им. Г.А. Альбрехта»</w:t>
      </w:r>
    </w:p>
    <w:p w14:paraId="574B7BA3" w14:textId="77777777" w:rsidR="006D6DD2" w:rsidRPr="006D6DD2" w:rsidRDefault="006D6DD2" w:rsidP="006D6DD2">
      <w:pPr>
        <w:spacing w:line="312" w:lineRule="auto"/>
        <w:jc w:val="center"/>
        <w:rPr>
          <w:bCs/>
          <w:sz w:val="28"/>
          <w:szCs w:val="28"/>
          <w:lang w:eastAsia="en-US"/>
        </w:rPr>
      </w:pPr>
      <w:r w:rsidRPr="006D6DD2">
        <w:rPr>
          <w:bCs/>
          <w:sz w:val="28"/>
          <w:szCs w:val="28"/>
          <w:lang w:eastAsia="en-US"/>
        </w:rPr>
        <w:t>Министерства труда и социальной защиты Российской Федерации</w:t>
      </w:r>
    </w:p>
    <w:p w14:paraId="05D2FEE6" w14:textId="77777777" w:rsidR="006D6DD2" w:rsidRDefault="006D6DD2" w:rsidP="006D6DD2"/>
    <w:p w14:paraId="0A897980" w14:textId="77777777" w:rsidR="006D6DD2" w:rsidRDefault="006D6DD2" w:rsidP="006D6DD2"/>
    <w:p w14:paraId="5706E2F7" w14:textId="77777777" w:rsidR="006D6DD2" w:rsidRDefault="006D6DD2" w:rsidP="006D6DD2"/>
    <w:p w14:paraId="3E3DF1CD" w14:textId="77777777" w:rsidR="006D6DD2" w:rsidRPr="006D6DD2" w:rsidRDefault="006D6DD2" w:rsidP="006D6DD2">
      <w:pPr>
        <w:jc w:val="center"/>
        <w:rPr>
          <w:b/>
          <w:bCs/>
          <w:sz w:val="28"/>
          <w:szCs w:val="28"/>
        </w:rPr>
      </w:pPr>
      <w:r w:rsidRPr="006D6DD2">
        <w:rPr>
          <w:b/>
          <w:bCs/>
          <w:sz w:val="28"/>
          <w:szCs w:val="28"/>
        </w:rPr>
        <w:t xml:space="preserve">МЕТОДИЧЕСКИЕ МАТЕРИАЛЫ </w:t>
      </w:r>
      <w:bookmarkStart w:id="2" w:name="_Hlk231361725"/>
      <w:r w:rsidRPr="006D6DD2">
        <w:rPr>
          <w:b/>
          <w:bCs/>
          <w:sz w:val="28"/>
          <w:szCs w:val="28"/>
        </w:rPr>
        <w:t>ПО ИСПОЛЬЗОВАНИЮ АДК ПРИ ВОЛЕИЗЪЯВЛЕНИИ ИНВАЛИДАМИ ЦЕЛЕВОЙ ГРУППЫ, В СЛУЧАЕ СОВЕРШЕНИЯ ИМИ ЮРИДИЧЕСКИ ЗНАЧИМЫХ ДЕЙСТВИЙ И УСТАНОВЛЕНИЯ ТРЕБОВАНИЙ К ВОЛЕИЗЪЯВЛЕНИЮ ПОСРЕДСТВОМ АДК</w:t>
      </w:r>
      <w:bookmarkEnd w:id="2"/>
    </w:p>
    <w:p w14:paraId="697217AB" w14:textId="77777777" w:rsidR="006D6DD2" w:rsidRDefault="006D6DD2" w:rsidP="006D6DD2"/>
    <w:p w14:paraId="5902DEED" w14:textId="77777777" w:rsidR="006D6DD2" w:rsidRDefault="006D6DD2" w:rsidP="006D6DD2"/>
    <w:p w14:paraId="5E2F01D6" w14:textId="77777777" w:rsidR="006D6DD2" w:rsidRDefault="006D6DD2" w:rsidP="006D6DD2"/>
    <w:p w14:paraId="4C66637B" w14:textId="77777777" w:rsidR="006D6DD2" w:rsidRDefault="006D6DD2" w:rsidP="006D6DD2"/>
    <w:p w14:paraId="0F033F60" w14:textId="77777777" w:rsidR="006D6DD2" w:rsidRDefault="006D6DD2" w:rsidP="006D6DD2"/>
    <w:p w14:paraId="0AA3099D" w14:textId="77777777" w:rsidR="006D6DD2" w:rsidRDefault="006D6DD2" w:rsidP="006D6DD2"/>
    <w:p w14:paraId="2BB4874E" w14:textId="77777777" w:rsidR="006D6DD2" w:rsidRDefault="006D6DD2" w:rsidP="006D6DD2"/>
    <w:p w14:paraId="47B788D0" w14:textId="77777777" w:rsidR="006D6DD2" w:rsidRDefault="006D6DD2" w:rsidP="006D6DD2"/>
    <w:p w14:paraId="6708665B" w14:textId="77777777" w:rsidR="006D6DD2" w:rsidRDefault="006D6DD2" w:rsidP="006D6DD2"/>
    <w:p w14:paraId="484BA63F" w14:textId="77777777" w:rsidR="006D6DD2" w:rsidRDefault="006D6DD2" w:rsidP="006D6DD2"/>
    <w:p w14:paraId="19359C06" w14:textId="77777777" w:rsidR="006D6DD2" w:rsidRDefault="006D6DD2" w:rsidP="006D6DD2"/>
    <w:p w14:paraId="38AF638D" w14:textId="77777777" w:rsidR="006D6DD2" w:rsidRDefault="006D6DD2" w:rsidP="006D6DD2"/>
    <w:p w14:paraId="3B8AFC1A" w14:textId="77777777" w:rsidR="006D6DD2" w:rsidRDefault="006D6DD2" w:rsidP="006D6DD2"/>
    <w:p w14:paraId="5DF65027" w14:textId="77777777" w:rsidR="006D6DD2" w:rsidRDefault="006D6DD2" w:rsidP="006D6DD2"/>
    <w:p w14:paraId="4D6DD8C9" w14:textId="77777777" w:rsidR="006D6DD2" w:rsidRDefault="006D6DD2" w:rsidP="006D6DD2"/>
    <w:p w14:paraId="0A227116" w14:textId="77777777" w:rsidR="006D6DD2" w:rsidRDefault="006D6DD2" w:rsidP="006D6DD2"/>
    <w:p w14:paraId="66591934" w14:textId="77777777" w:rsidR="006D6DD2" w:rsidRDefault="006D6DD2" w:rsidP="006D6DD2">
      <w:pPr>
        <w:jc w:val="center"/>
      </w:pPr>
      <w:r>
        <w:t>Санкт-Петербург</w:t>
      </w:r>
    </w:p>
    <w:p w14:paraId="0328D349" w14:textId="77777777" w:rsidR="006D6DD2" w:rsidRDefault="006D6DD2" w:rsidP="006D6DD2">
      <w:pPr>
        <w:jc w:val="center"/>
      </w:pPr>
      <w:r>
        <w:t>2026</w:t>
      </w:r>
    </w:p>
    <w:bookmarkEnd w:id="0"/>
    <w:p w14:paraId="74DAE065" w14:textId="77777777" w:rsidR="006D6DD2" w:rsidRPr="006D6DD2" w:rsidRDefault="006D6DD2" w:rsidP="006D6DD2">
      <w:pPr>
        <w:spacing w:line="312" w:lineRule="auto"/>
        <w:jc w:val="left"/>
        <w:rPr>
          <w:sz w:val="28"/>
          <w:szCs w:val="28"/>
          <w:lang w:eastAsia="en-US"/>
        </w:rPr>
      </w:pPr>
      <w:r w:rsidRPr="006D6DD2">
        <w:rPr>
          <w:sz w:val="28"/>
          <w:szCs w:val="28"/>
          <w:lang w:eastAsia="en-US"/>
        </w:rPr>
        <w:lastRenderedPageBreak/>
        <w:t>УДК 364.262:369.316</w:t>
      </w:r>
    </w:p>
    <w:p w14:paraId="0BDF867E" w14:textId="77777777" w:rsidR="006D6DD2" w:rsidRPr="006D6DD2" w:rsidRDefault="006D6DD2" w:rsidP="006D6DD2">
      <w:pPr>
        <w:autoSpaceDE w:val="0"/>
        <w:autoSpaceDN w:val="0"/>
        <w:adjustRightInd w:val="0"/>
        <w:spacing w:line="312" w:lineRule="auto"/>
        <w:rPr>
          <w:sz w:val="28"/>
          <w:szCs w:val="28"/>
          <w:lang w:eastAsia="en-US"/>
        </w:rPr>
      </w:pPr>
      <w:r w:rsidRPr="006D6DD2">
        <w:rPr>
          <w:sz w:val="28"/>
          <w:szCs w:val="28"/>
          <w:lang w:eastAsia="en-US"/>
        </w:rPr>
        <w:t xml:space="preserve">ББК </w:t>
      </w:r>
      <w:r w:rsidRPr="006D6DD2">
        <w:rPr>
          <w:sz w:val="28"/>
          <w:szCs w:val="28"/>
          <w:lang w:val="en-US" w:eastAsia="en-US"/>
        </w:rPr>
        <w:t>XXXXXXXXXX</w:t>
      </w:r>
    </w:p>
    <w:p w14:paraId="193756BC" w14:textId="77777777" w:rsidR="006D6DD2" w:rsidRPr="006D6DD2" w:rsidRDefault="006D6DD2" w:rsidP="006D6DD2">
      <w:pPr>
        <w:autoSpaceDE w:val="0"/>
        <w:autoSpaceDN w:val="0"/>
        <w:adjustRightInd w:val="0"/>
        <w:spacing w:line="312" w:lineRule="auto"/>
        <w:rPr>
          <w:sz w:val="28"/>
          <w:szCs w:val="28"/>
          <w:lang w:eastAsia="en-US"/>
        </w:rPr>
      </w:pPr>
      <w:r w:rsidRPr="006D6DD2">
        <w:rPr>
          <w:sz w:val="28"/>
          <w:szCs w:val="28"/>
          <w:lang w:eastAsia="en-US"/>
        </w:rPr>
        <w:t xml:space="preserve"> </w:t>
      </w:r>
      <w:r w:rsidRPr="00D63A14">
        <w:rPr>
          <w:sz w:val="28"/>
          <w:szCs w:val="28"/>
          <w:lang w:val="en-US" w:eastAsia="en-US"/>
        </w:rPr>
        <w:t>X</w:t>
      </w:r>
      <w:r w:rsidRPr="00D63A14">
        <w:rPr>
          <w:sz w:val="28"/>
          <w:szCs w:val="28"/>
          <w:lang w:eastAsia="en-US"/>
        </w:rPr>
        <w:t xml:space="preserve"> </w:t>
      </w:r>
      <w:r w:rsidRPr="00D63A14">
        <w:rPr>
          <w:sz w:val="28"/>
          <w:szCs w:val="28"/>
          <w:lang w:val="en-US" w:eastAsia="en-US"/>
        </w:rPr>
        <w:t>XX</w:t>
      </w:r>
    </w:p>
    <w:p w14:paraId="7B071E4B" w14:textId="25AD3602" w:rsidR="006D6DD2" w:rsidRPr="006D6DD2" w:rsidRDefault="006D6DD2" w:rsidP="006D6DD2">
      <w:pPr>
        <w:autoSpaceDE w:val="0"/>
        <w:autoSpaceDN w:val="0"/>
        <w:adjustRightInd w:val="0"/>
        <w:spacing w:line="312" w:lineRule="auto"/>
        <w:ind w:firstLine="708"/>
        <w:rPr>
          <w:sz w:val="28"/>
          <w:szCs w:val="28"/>
          <w:lang w:eastAsia="en-US"/>
        </w:rPr>
      </w:pPr>
      <w:r w:rsidRPr="006D6DD2">
        <w:rPr>
          <w:sz w:val="28"/>
          <w:szCs w:val="28"/>
          <w:lang w:eastAsia="en-US"/>
        </w:rPr>
        <w:t>Методические рекомендации по использованию АДК при волеизъявлении инвалидами целевой группы, в случае совершения ими юридически значимых действий и установления требований к волеизъявлению посредством АДК: Методические рекомендации. Салогуб</w:t>
      </w:r>
      <w:r w:rsidRPr="006D6DD2">
        <w:rPr>
          <w:sz w:val="28"/>
          <w:szCs w:val="28"/>
          <w:lang w:val="en-US" w:eastAsia="en-US"/>
        </w:rPr>
        <w:t> </w:t>
      </w:r>
      <w:r w:rsidRPr="006D6DD2">
        <w:rPr>
          <w:sz w:val="28"/>
          <w:szCs w:val="28"/>
          <w:lang w:eastAsia="en-US"/>
        </w:rPr>
        <w:t xml:space="preserve">А.М., Рябцев М.В. – СПб: ФГБУ ФНОЦ МСЭ и Р им. Г.А. Альбрехта Минтруда России, ООО «ЦИАЦАН» – СПб – 2026. - </w:t>
      </w:r>
      <w:r w:rsidR="005D468D">
        <w:rPr>
          <w:sz w:val="28"/>
          <w:szCs w:val="28"/>
          <w:lang w:eastAsia="en-US"/>
        </w:rPr>
        <w:t>3</w:t>
      </w:r>
      <w:r w:rsidRPr="006D6DD2">
        <w:rPr>
          <w:sz w:val="28"/>
          <w:szCs w:val="28"/>
          <w:lang w:eastAsia="en-US"/>
        </w:rPr>
        <w:t>7 с.</w:t>
      </w:r>
    </w:p>
    <w:p w14:paraId="5B2225B2" w14:textId="77777777" w:rsidR="006D6DD2" w:rsidRPr="006D6DD2" w:rsidRDefault="006D6DD2" w:rsidP="006D6DD2">
      <w:pPr>
        <w:autoSpaceDE w:val="0"/>
        <w:autoSpaceDN w:val="0"/>
        <w:adjustRightInd w:val="0"/>
        <w:spacing w:line="312" w:lineRule="auto"/>
        <w:rPr>
          <w:sz w:val="28"/>
          <w:szCs w:val="28"/>
          <w:lang w:eastAsia="en-US"/>
        </w:rPr>
      </w:pPr>
      <w:r w:rsidRPr="006D6DD2">
        <w:rPr>
          <w:sz w:val="28"/>
          <w:szCs w:val="28"/>
          <w:lang w:val="en-US" w:eastAsia="en-US"/>
        </w:rPr>
        <w:t>ISBN</w:t>
      </w:r>
      <w:r w:rsidRPr="006D6DD2">
        <w:rPr>
          <w:sz w:val="28"/>
          <w:szCs w:val="28"/>
          <w:lang w:eastAsia="en-US"/>
        </w:rPr>
        <w:t xml:space="preserve"> </w:t>
      </w:r>
      <w:r w:rsidRPr="006D6DD2">
        <w:rPr>
          <w:sz w:val="28"/>
          <w:szCs w:val="28"/>
          <w:lang w:val="en-US" w:eastAsia="en-US"/>
        </w:rPr>
        <w:t>XXXXXXXXXXX</w:t>
      </w:r>
    </w:p>
    <w:p w14:paraId="480D00A5" w14:textId="77777777" w:rsidR="006D6DD2" w:rsidRPr="006D6DD2" w:rsidRDefault="006D6DD2" w:rsidP="006D6DD2">
      <w:pPr>
        <w:autoSpaceDE w:val="0"/>
        <w:autoSpaceDN w:val="0"/>
        <w:adjustRightInd w:val="0"/>
        <w:spacing w:line="312" w:lineRule="auto"/>
        <w:rPr>
          <w:sz w:val="28"/>
          <w:szCs w:val="28"/>
          <w:lang w:eastAsia="en-US"/>
        </w:rPr>
      </w:pPr>
    </w:p>
    <w:p w14:paraId="368A94D2" w14:textId="77777777" w:rsidR="006D6DD2" w:rsidRPr="006D6DD2" w:rsidRDefault="006D6DD2" w:rsidP="006D6DD2">
      <w:pPr>
        <w:autoSpaceDE w:val="0"/>
        <w:autoSpaceDN w:val="0"/>
        <w:adjustRightInd w:val="0"/>
        <w:spacing w:line="312" w:lineRule="auto"/>
        <w:ind w:firstLine="708"/>
        <w:rPr>
          <w:sz w:val="28"/>
          <w:szCs w:val="28"/>
          <w:lang w:eastAsia="en-US"/>
        </w:rPr>
      </w:pPr>
      <w:r w:rsidRPr="006D6DD2">
        <w:rPr>
          <w:sz w:val="28"/>
          <w:szCs w:val="28"/>
          <w:lang w:eastAsia="en-US"/>
        </w:rPr>
        <w:t xml:space="preserve">Методические материалы подготовлены в ФГБУ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и предназначены для работников и специалистов, работающих с инвалидами с интеллектуальными нарушениями, в том числе с нарушением коммуникации, включая медицинских и социальных работников, специалистов по социальному обслуживанию, ассистентов (помощников) по оказанию технической помощи инвалидам, психологов, педагогов и преподавателей, </w:t>
      </w:r>
      <w:r>
        <w:rPr>
          <w:sz w:val="28"/>
          <w:szCs w:val="28"/>
          <w:lang w:eastAsia="en-US"/>
        </w:rPr>
        <w:t xml:space="preserve">юристов, </w:t>
      </w:r>
      <w:r w:rsidRPr="006D6DD2">
        <w:rPr>
          <w:sz w:val="28"/>
          <w:szCs w:val="28"/>
          <w:lang w:eastAsia="en-US"/>
        </w:rPr>
        <w:t xml:space="preserve">сотрудников стационарных учреждений социального обслуживания и домов сопровождаемого проживания, руководителей и работников организаций социального обслуживания, комплексной реабилитации и абилитации инвалидов, специалистов по оказанию государственных услуг в области занятости населения. </w:t>
      </w:r>
    </w:p>
    <w:p w14:paraId="7D7C11DB" w14:textId="77777777" w:rsidR="006D6DD2" w:rsidRPr="006D6DD2" w:rsidRDefault="006D6DD2" w:rsidP="006D6DD2">
      <w:pPr>
        <w:autoSpaceDE w:val="0"/>
        <w:autoSpaceDN w:val="0"/>
        <w:adjustRightInd w:val="0"/>
        <w:spacing w:line="312" w:lineRule="auto"/>
        <w:rPr>
          <w:sz w:val="28"/>
          <w:szCs w:val="28"/>
          <w:lang w:eastAsia="en-US"/>
        </w:rPr>
      </w:pPr>
    </w:p>
    <w:p w14:paraId="1BC5E909" w14:textId="77777777" w:rsidR="006D6DD2" w:rsidRPr="006D6DD2" w:rsidRDefault="006D6DD2" w:rsidP="006D6DD2">
      <w:pPr>
        <w:autoSpaceDE w:val="0"/>
        <w:autoSpaceDN w:val="0"/>
        <w:adjustRightInd w:val="0"/>
        <w:spacing w:line="312" w:lineRule="auto"/>
        <w:ind w:firstLine="708"/>
        <w:rPr>
          <w:sz w:val="28"/>
          <w:szCs w:val="28"/>
          <w:lang w:eastAsia="en-US"/>
        </w:rPr>
      </w:pPr>
      <w:r w:rsidRPr="006D6DD2">
        <w:rPr>
          <w:sz w:val="28"/>
          <w:szCs w:val="28"/>
          <w:lang w:eastAsia="en-US"/>
        </w:rPr>
        <w:t>Методические рекомендации также могут быть рекомендованы специалистам органов управления, журналистам и всем, кто создает информационные материалы для широкой публики.</w:t>
      </w:r>
    </w:p>
    <w:p w14:paraId="1289B618" w14:textId="77777777" w:rsidR="006D6DD2" w:rsidRPr="006D6DD2" w:rsidRDefault="006D6DD2" w:rsidP="006D6DD2">
      <w:pPr>
        <w:autoSpaceDE w:val="0"/>
        <w:autoSpaceDN w:val="0"/>
        <w:adjustRightInd w:val="0"/>
        <w:spacing w:line="312" w:lineRule="auto"/>
        <w:rPr>
          <w:sz w:val="28"/>
          <w:szCs w:val="28"/>
          <w:lang w:eastAsia="en-US"/>
        </w:rPr>
      </w:pPr>
      <w:r w:rsidRPr="006D6DD2">
        <w:rPr>
          <w:sz w:val="28"/>
          <w:szCs w:val="28"/>
          <w:lang w:val="en-US" w:eastAsia="en-US"/>
        </w:rPr>
        <w:t>ISBN</w:t>
      </w:r>
      <w:r w:rsidRPr="006D6DD2">
        <w:rPr>
          <w:sz w:val="28"/>
          <w:szCs w:val="28"/>
          <w:lang w:eastAsia="en-US"/>
        </w:rPr>
        <w:t xml:space="preserve"> </w:t>
      </w:r>
      <w:r w:rsidRPr="006D6DD2">
        <w:rPr>
          <w:sz w:val="28"/>
          <w:szCs w:val="28"/>
          <w:lang w:val="en-US" w:eastAsia="en-US"/>
        </w:rPr>
        <w:t>XXXXXXXXX</w:t>
      </w:r>
      <w:r w:rsidRPr="006D6DD2">
        <w:rPr>
          <w:sz w:val="28"/>
          <w:szCs w:val="28"/>
          <w:lang w:eastAsia="en-US"/>
        </w:rPr>
        <w:t xml:space="preserve"> © Салогуб А.М., Рябцев М.В., 2026</w:t>
      </w:r>
    </w:p>
    <w:p w14:paraId="481B768F" w14:textId="77777777" w:rsidR="006D6DD2" w:rsidRPr="006D6DD2" w:rsidRDefault="006D6DD2" w:rsidP="006D6DD2">
      <w:pPr>
        <w:autoSpaceDE w:val="0"/>
        <w:autoSpaceDN w:val="0"/>
        <w:adjustRightInd w:val="0"/>
        <w:spacing w:line="312" w:lineRule="auto"/>
        <w:rPr>
          <w:sz w:val="28"/>
          <w:szCs w:val="28"/>
          <w:lang w:eastAsia="en-US"/>
        </w:rPr>
      </w:pPr>
      <w:r w:rsidRPr="006D6DD2">
        <w:rPr>
          <w:sz w:val="28"/>
          <w:szCs w:val="28"/>
          <w:lang w:eastAsia="en-US"/>
        </w:rPr>
        <w:t>© ФГБУ ФНОЦ МСЭ и Р им. Г.А. Альбрехта</w:t>
      </w:r>
    </w:p>
    <w:p w14:paraId="60A01C7F" w14:textId="77777777" w:rsidR="006D6DD2" w:rsidRPr="006D6DD2" w:rsidRDefault="006D6DD2" w:rsidP="006D6DD2">
      <w:pPr>
        <w:autoSpaceDE w:val="0"/>
        <w:autoSpaceDN w:val="0"/>
        <w:adjustRightInd w:val="0"/>
        <w:spacing w:line="312" w:lineRule="auto"/>
        <w:rPr>
          <w:sz w:val="28"/>
          <w:szCs w:val="28"/>
          <w:lang w:eastAsia="en-US"/>
        </w:rPr>
      </w:pPr>
      <w:r w:rsidRPr="006D6DD2">
        <w:rPr>
          <w:sz w:val="28"/>
          <w:szCs w:val="28"/>
          <w:lang w:eastAsia="en-US"/>
        </w:rPr>
        <w:t xml:space="preserve"> Минтруда России, 2026 © ООО «ЦИАЦАН</w:t>
      </w:r>
    </w:p>
    <w:p w14:paraId="79721816" w14:textId="77777777" w:rsidR="00381350" w:rsidRDefault="00381350" w:rsidP="00381350"/>
    <w:p w14:paraId="22BDDDFE" w14:textId="77777777" w:rsidR="00F77D37" w:rsidRDefault="00F77D37" w:rsidP="00381350"/>
    <w:p w14:paraId="6059DEC9" w14:textId="77777777" w:rsidR="00F77D37" w:rsidRDefault="00F77D37" w:rsidP="00381350"/>
    <w:p w14:paraId="7D98FDDF" w14:textId="77777777" w:rsidR="00F77D37" w:rsidRDefault="00F77D37" w:rsidP="00381350"/>
    <w:p w14:paraId="29131009" w14:textId="77777777" w:rsidR="00381350" w:rsidRPr="006D6DD2" w:rsidRDefault="00381350" w:rsidP="00381350">
      <w:pPr>
        <w:ind w:firstLine="709"/>
        <w:jc w:val="center"/>
        <w:rPr>
          <w:b/>
          <w:bCs/>
          <w:sz w:val="28"/>
          <w:szCs w:val="28"/>
        </w:rPr>
      </w:pPr>
      <w:r w:rsidRPr="006D6DD2">
        <w:rPr>
          <w:b/>
          <w:bCs/>
          <w:sz w:val="28"/>
          <w:szCs w:val="28"/>
        </w:rPr>
        <w:lastRenderedPageBreak/>
        <w:t>Раздел I. Общие положения</w:t>
      </w:r>
    </w:p>
    <w:p w14:paraId="5B5AEF7A" w14:textId="77777777" w:rsidR="00381350" w:rsidRPr="006D6DD2" w:rsidRDefault="00381350" w:rsidP="00381350">
      <w:pPr>
        <w:ind w:firstLine="709"/>
        <w:rPr>
          <w:b/>
          <w:bCs/>
          <w:sz w:val="28"/>
          <w:szCs w:val="28"/>
        </w:rPr>
      </w:pPr>
      <w:r w:rsidRPr="006D6DD2">
        <w:rPr>
          <w:b/>
          <w:bCs/>
          <w:sz w:val="28"/>
          <w:szCs w:val="28"/>
        </w:rPr>
        <w:t>1.1. Назначение и область применения методических материалов</w:t>
      </w:r>
    </w:p>
    <w:p w14:paraId="4AA1FCBA" w14:textId="77777777" w:rsidR="00381350" w:rsidRPr="0086448B" w:rsidRDefault="00381350" w:rsidP="00381350">
      <w:pPr>
        <w:ind w:firstLine="709"/>
        <w:rPr>
          <w:sz w:val="28"/>
          <w:szCs w:val="28"/>
        </w:rPr>
      </w:pPr>
      <w:r w:rsidRPr="0086448B">
        <w:rPr>
          <w:sz w:val="28"/>
          <w:szCs w:val="28"/>
        </w:rPr>
        <w:t>Настоящие методические материалы разработаны в целях обеспечения единообразного подхода к использованию средств и методов альтернативной и дополнительной коммуникации (далее — АДК) при совершении юридически значимых действий инвалидами с интеллектуальными нарушениями и (или) нарушениями коммуникации. Материалы предназначены для использования нотариусами, должностными лицами органов государственной власти и местного самоуправления, судьями, адвокатами, медицинскими работниками, социальными работниками, а также иными уполномоченными работниками, в профессиональной деятельности которых возникает необходимость обеспечить условия для совершения юридически значимого действия с применением АДК.</w:t>
      </w:r>
    </w:p>
    <w:p w14:paraId="43694A81" w14:textId="77777777" w:rsidR="00937E99" w:rsidRPr="0086448B" w:rsidRDefault="009E6826" w:rsidP="0086448B">
      <w:pPr>
        <w:ind w:firstLine="708"/>
        <w:rPr>
          <w:sz w:val="28"/>
          <w:szCs w:val="28"/>
        </w:rPr>
      </w:pPr>
      <w:r w:rsidRPr="0086448B">
        <w:rPr>
          <w:sz w:val="28"/>
          <w:szCs w:val="28"/>
        </w:rPr>
        <w:t>В соответствии со статьёй 14 Федерального закона от 24.11.1995 № 181-ФЗ «О социальной защите инвалидов в Российской Фе</w:t>
      </w:r>
      <w:r w:rsidRPr="0086448B">
        <w:rPr>
          <w:sz w:val="28"/>
          <w:szCs w:val="28"/>
        </w:rPr>
        <w:t xml:space="preserve">дерации» (с учётом изменений, внесённых Федеральным законом от 25.12.2023 № 651-ФЗ, вступающих в силу с 1 сентября 2027 года), при общении с инвалидами, имеющими интеллектуальные нарушения, при необходимости используется русский язык с применением простых </w:t>
      </w:r>
      <w:r w:rsidRPr="0086448B">
        <w:rPr>
          <w:sz w:val="28"/>
          <w:szCs w:val="28"/>
        </w:rPr>
        <w:t>грамматических конструкций, без сложных и редких терминов и понятий, а также осуществляется общение с использованием альтернативной и дополнительной коммуникации и вспомогательных (ассистивных) устройств и технологий. Альтернативной и дополнительной коммун</w:t>
      </w:r>
      <w:r w:rsidRPr="0086448B">
        <w:rPr>
          <w:sz w:val="28"/>
          <w:szCs w:val="28"/>
        </w:rPr>
        <w:t>икацией при общении с инвалидами, имеющими нарушения коммуникации, признаётся общение с использованием взгляда, мимики, жеста, предмета, графического изображения, знаковой системы, специальных технических приспособлений.</w:t>
      </w:r>
    </w:p>
    <w:p w14:paraId="395C1606" w14:textId="77777777" w:rsidR="00381350" w:rsidRPr="006D6DD2" w:rsidRDefault="00381350" w:rsidP="00381350">
      <w:pPr>
        <w:ind w:firstLine="709"/>
        <w:rPr>
          <w:sz w:val="28"/>
          <w:szCs w:val="28"/>
        </w:rPr>
      </w:pPr>
      <w:r w:rsidRPr="0086448B">
        <w:rPr>
          <w:sz w:val="28"/>
          <w:szCs w:val="28"/>
        </w:rPr>
        <w:t>Методические материалы</w:t>
      </w:r>
      <w:r w:rsidRPr="006D6DD2">
        <w:rPr>
          <w:sz w:val="28"/>
          <w:szCs w:val="28"/>
        </w:rPr>
        <w:t xml:space="preserve"> основаны на положениях Конституции Российской Федерации, Конвенции ООН о правах инвалидов, ратифицированной Российской Федерацией Федеральным законом от 3 мая 2012 года № 46-ФЗ, Гражданского кодекса Российской Федерации, Основ законодательства Российской Федерации о нотариате, Федерального закона от 24 ноября 1995 года № 181-ФЗ «О социальной защите инвалидов в Российской Федерации», Федерального закона от 21 ноября </w:t>
      </w:r>
      <w:r w:rsidRPr="006D6DD2">
        <w:rPr>
          <w:sz w:val="28"/>
          <w:szCs w:val="28"/>
        </w:rPr>
        <w:lastRenderedPageBreak/>
        <w:t>2011 года № 323-ФЗ «Об основах охраны здоровья граждан в Российской Федерации» и иных нормативных правовых актов.</w:t>
      </w:r>
    </w:p>
    <w:p w14:paraId="1CC5B1E2" w14:textId="77777777" w:rsidR="00381350" w:rsidRPr="006D6DD2" w:rsidRDefault="00381350" w:rsidP="00381350">
      <w:pPr>
        <w:ind w:firstLine="709"/>
        <w:rPr>
          <w:b/>
          <w:bCs/>
          <w:sz w:val="28"/>
          <w:szCs w:val="28"/>
        </w:rPr>
      </w:pPr>
      <w:r w:rsidRPr="006D6DD2">
        <w:rPr>
          <w:b/>
          <w:bCs/>
          <w:sz w:val="28"/>
          <w:szCs w:val="28"/>
        </w:rPr>
        <w:t>1.2. Основные понятия и терминология</w:t>
      </w:r>
    </w:p>
    <w:p w14:paraId="6745EC70" w14:textId="77777777" w:rsidR="00381350" w:rsidRPr="006D6DD2" w:rsidRDefault="00381350" w:rsidP="00381350">
      <w:pPr>
        <w:ind w:firstLine="709"/>
        <w:rPr>
          <w:sz w:val="28"/>
          <w:szCs w:val="28"/>
        </w:rPr>
      </w:pPr>
      <w:r w:rsidRPr="006D6DD2">
        <w:rPr>
          <w:sz w:val="28"/>
          <w:szCs w:val="28"/>
        </w:rPr>
        <w:t>Для целей настоящих методических материалов используются следующие понятия.</w:t>
      </w:r>
    </w:p>
    <w:p w14:paraId="008C6D84" w14:textId="77777777" w:rsidR="00381350" w:rsidRPr="006D6DD2" w:rsidRDefault="00381350" w:rsidP="00381350">
      <w:pPr>
        <w:ind w:firstLine="709"/>
        <w:rPr>
          <w:sz w:val="28"/>
          <w:szCs w:val="28"/>
        </w:rPr>
      </w:pPr>
      <w:r w:rsidRPr="006D6DD2">
        <w:rPr>
          <w:sz w:val="28"/>
          <w:szCs w:val="28"/>
        </w:rPr>
        <w:t>Альтернативная и дополнительная коммуникация (АДК) - совокупность методов, средств и стратегий, используемых для обеспечения коммуникации лицами, не способными использовать устную речь в качестве основного способа общения, либо имеющими существенные ограничения в её использовании. Термин включает как средства, полностью заменяющие устную речь (альтернативные), так и средства, дополняющие её при частичной сохранности речевых функций (дополнительные).</w:t>
      </w:r>
    </w:p>
    <w:p w14:paraId="265218DA" w14:textId="77777777" w:rsidR="00381350" w:rsidRPr="006D6DD2" w:rsidRDefault="00381350" w:rsidP="00381350">
      <w:pPr>
        <w:ind w:firstLine="709"/>
        <w:rPr>
          <w:sz w:val="28"/>
          <w:szCs w:val="28"/>
        </w:rPr>
      </w:pPr>
      <w:r w:rsidRPr="006D6DD2">
        <w:rPr>
          <w:sz w:val="28"/>
          <w:szCs w:val="28"/>
        </w:rPr>
        <w:t>Низкотехнологичные средства АДК - коммуникационные средства, не требующие электропитания и сложных технических устройств: коммуникационные доски, книги, карточки с изображениями, символами, буквами или словами, системы PECS (Picture Exchange Communication System), пиктограммы.</w:t>
      </w:r>
    </w:p>
    <w:p w14:paraId="36902A01" w14:textId="77777777" w:rsidR="00381350" w:rsidRPr="006D6DD2" w:rsidRDefault="00381350" w:rsidP="00381350">
      <w:pPr>
        <w:ind w:firstLine="709"/>
        <w:rPr>
          <w:sz w:val="28"/>
          <w:szCs w:val="28"/>
        </w:rPr>
      </w:pPr>
      <w:r w:rsidRPr="006D6DD2">
        <w:rPr>
          <w:sz w:val="28"/>
          <w:szCs w:val="28"/>
        </w:rPr>
        <w:t>Высокотехнологичные средства АДК - электронные устройства и программное обеспечение, предназначенные для генерации речи или обеспечения коммуникации: планшеты и компьютеры со специализированным программным обеспечением, устройства управления взглядом (айтрекеры), синтезаторы речи, коммуникаторы.</w:t>
      </w:r>
    </w:p>
    <w:p w14:paraId="53A8404A" w14:textId="77777777" w:rsidR="00381350" w:rsidRPr="0086448B" w:rsidRDefault="00381350" w:rsidP="00381350">
      <w:pPr>
        <w:ind w:firstLine="709"/>
        <w:rPr>
          <w:sz w:val="28"/>
          <w:szCs w:val="28"/>
        </w:rPr>
      </w:pPr>
      <w:r w:rsidRPr="006D6DD2">
        <w:rPr>
          <w:sz w:val="28"/>
          <w:szCs w:val="28"/>
        </w:rPr>
        <w:t xml:space="preserve">Специалист по АДК - лицо, имеющее соответствующую профессиональную подготовку в области альтернативной и дополнительной коммуникации, способное </w:t>
      </w:r>
      <w:r w:rsidRPr="0086448B">
        <w:rPr>
          <w:sz w:val="28"/>
          <w:szCs w:val="28"/>
        </w:rPr>
        <w:t>обеспечить понимание коммуникативных сигналов лица, использующего средства АДК, и точную передачу содержания юридически значимых действий.</w:t>
      </w:r>
    </w:p>
    <w:p w14:paraId="78B749D2" w14:textId="77777777" w:rsidR="00381350" w:rsidRPr="0086448B" w:rsidRDefault="00381350" w:rsidP="00381350">
      <w:pPr>
        <w:ind w:firstLine="709"/>
        <w:rPr>
          <w:sz w:val="28"/>
          <w:szCs w:val="28"/>
        </w:rPr>
      </w:pPr>
      <w:r w:rsidRPr="0086448B">
        <w:rPr>
          <w:sz w:val="28"/>
          <w:szCs w:val="28"/>
        </w:rPr>
        <w:t>Юридически значимое действие гражданина — волеизъявление гражданина, совершаемое в предусмотренной или допускаемой законодательством форме и направленное на возникновение, изменение или прекращение прав и обязанностей (сделки, заявления, уведомления, согласия и иные действия).</w:t>
      </w:r>
    </w:p>
    <w:p w14:paraId="2A97EF8E" w14:textId="77777777" w:rsidR="00937E99" w:rsidRPr="0086448B" w:rsidRDefault="009E6826" w:rsidP="0086448B">
      <w:pPr>
        <w:ind w:firstLine="708"/>
        <w:rPr>
          <w:sz w:val="28"/>
          <w:szCs w:val="28"/>
        </w:rPr>
      </w:pPr>
      <w:r w:rsidRPr="0086448B">
        <w:rPr>
          <w:sz w:val="28"/>
          <w:szCs w:val="28"/>
        </w:rPr>
        <w:lastRenderedPageBreak/>
        <w:t>Волеизъявление — способ, которым внутренняя воля гражданина выражается вовне и о</w:t>
      </w:r>
      <w:r w:rsidRPr="0086448B">
        <w:rPr>
          <w:sz w:val="28"/>
          <w:szCs w:val="28"/>
        </w:rPr>
        <w:t>тражает его отношение к совершаемому действию.</w:t>
      </w:r>
    </w:p>
    <w:p w14:paraId="21CDF494" w14:textId="77777777" w:rsidR="00937E99" w:rsidRPr="0086448B" w:rsidRDefault="009E6826" w:rsidP="0086448B">
      <w:pPr>
        <w:ind w:firstLine="708"/>
        <w:rPr>
          <w:sz w:val="28"/>
          <w:szCs w:val="28"/>
        </w:rPr>
      </w:pPr>
      <w:r w:rsidRPr="0086448B">
        <w:rPr>
          <w:sz w:val="28"/>
          <w:szCs w:val="28"/>
        </w:rPr>
        <w:t xml:space="preserve">Использование АДК при совершении юридически значимого действия — создание условий для получения гражданином полной и доступной информации, понимания существа совершаемого действия и выражения им воли, мнения, </w:t>
      </w:r>
      <w:r w:rsidRPr="0086448B">
        <w:rPr>
          <w:sz w:val="28"/>
          <w:szCs w:val="28"/>
        </w:rPr>
        <w:t>согласия, отказа, выбора или заявления с применением привычных для него средств и методов коммуникации при сохранении установленной законом формы юридически значимого действия.</w:t>
      </w:r>
    </w:p>
    <w:p w14:paraId="752C8B02" w14:textId="77777777" w:rsidR="00937E99" w:rsidRPr="0086448B" w:rsidRDefault="009E6826" w:rsidP="0086448B">
      <w:pPr>
        <w:ind w:firstLine="708"/>
        <w:rPr>
          <w:sz w:val="28"/>
          <w:szCs w:val="28"/>
        </w:rPr>
      </w:pPr>
      <w:r w:rsidRPr="0086448B">
        <w:rPr>
          <w:sz w:val="28"/>
          <w:szCs w:val="28"/>
        </w:rPr>
        <w:t>Простой русский язык (ясный язык) — способ представления информации с использов</w:t>
      </w:r>
      <w:r w:rsidRPr="0086448B">
        <w:rPr>
          <w:sz w:val="28"/>
          <w:szCs w:val="28"/>
        </w:rPr>
        <w:t>анием простых грамматических конструкций, без сложных и редких терминов и понятий, с сохранением содержания, смысла и правовых последствий сообщаемой информации; применяется при общении с инвалидами, имеющими интеллектуальные нарушения, и при подготовке до</w:t>
      </w:r>
      <w:r w:rsidRPr="0086448B">
        <w:rPr>
          <w:sz w:val="28"/>
          <w:szCs w:val="28"/>
        </w:rPr>
        <w:t>ступных разъяснительных материалов.</w:t>
      </w:r>
    </w:p>
    <w:p w14:paraId="48DDC33D" w14:textId="77777777" w:rsidR="00381350" w:rsidRPr="006D6DD2" w:rsidRDefault="00381350" w:rsidP="00381350">
      <w:pPr>
        <w:ind w:firstLine="709"/>
        <w:rPr>
          <w:b/>
          <w:bCs/>
          <w:sz w:val="28"/>
          <w:szCs w:val="28"/>
        </w:rPr>
      </w:pPr>
      <w:r w:rsidRPr="006D6DD2">
        <w:rPr>
          <w:b/>
          <w:bCs/>
          <w:sz w:val="28"/>
          <w:szCs w:val="28"/>
        </w:rPr>
        <w:t>1.3. Принципы использования АДК при совершении юридически значимых действий</w:t>
      </w:r>
    </w:p>
    <w:p w14:paraId="7E97CA35" w14:textId="77777777" w:rsidR="00381350" w:rsidRPr="006D6DD2" w:rsidRDefault="00381350" w:rsidP="00381350">
      <w:pPr>
        <w:ind w:firstLine="709"/>
        <w:rPr>
          <w:sz w:val="28"/>
          <w:szCs w:val="28"/>
        </w:rPr>
      </w:pPr>
      <w:r w:rsidRPr="006D6DD2">
        <w:rPr>
          <w:sz w:val="28"/>
          <w:szCs w:val="28"/>
        </w:rPr>
        <w:t>Использование АДК при совершении юридически значимых действий основывается на следующих принципах.</w:t>
      </w:r>
    </w:p>
    <w:p w14:paraId="2035454C" w14:textId="77777777" w:rsidR="00381350" w:rsidRPr="0086448B" w:rsidRDefault="00381350" w:rsidP="00381350">
      <w:pPr>
        <w:ind w:firstLine="709"/>
        <w:rPr>
          <w:sz w:val="28"/>
          <w:szCs w:val="28"/>
        </w:rPr>
      </w:pPr>
      <w:r w:rsidRPr="006D6DD2">
        <w:rPr>
          <w:sz w:val="28"/>
          <w:szCs w:val="28"/>
        </w:rPr>
        <w:t xml:space="preserve">Принцип презумпции дееспособности и способности к волеизъявлению. Наличие у гражданина нарушений коммуникации само по себе не является основанием для отказа в признании за ним способности к юридически значимому </w:t>
      </w:r>
      <w:r w:rsidRPr="0086448B">
        <w:rPr>
          <w:sz w:val="28"/>
          <w:szCs w:val="28"/>
        </w:rPr>
        <w:t>волеизъявлению. Напротив, предполагается, что при надлежащем обеспечении средств и условий коммуникации гражданин способен выразить свою волю.</w:t>
      </w:r>
    </w:p>
    <w:p w14:paraId="36B039C5" w14:textId="77777777" w:rsidR="00381350" w:rsidRPr="0086448B" w:rsidRDefault="00381350" w:rsidP="00381350">
      <w:pPr>
        <w:ind w:firstLine="709"/>
        <w:rPr>
          <w:sz w:val="28"/>
          <w:szCs w:val="28"/>
        </w:rPr>
      </w:pPr>
      <w:r w:rsidRPr="0086448B">
        <w:rPr>
          <w:sz w:val="28"/>
          <w:szCs w:val="28"/>
        </w:rPr>
        <w:t>Принцип индивидуального подхода. Выбор конкретных средств и методов АДК должен осуществляться с учётом индивидуальных особенностей психического и физического развития гражданина, его привычных способов и темпа коммуникации, уровня освоения различных средств АДК, а также условий конкретной правовой, медицинской, социальной или иной ситуации.</w:t>
      </w:r>
    </w:p>
    <w:p w14:paraId="21A50725" w14:textId="77777777" w:rsidR="00381350" w:rsidRPr="002E112A" w:rsidRDefault="00381350" w:rsidP="00381350">
      <w:pPr>
        <w:ind w:firstLine="709"/>
        <w:rPr>
          <w:sz w:val="28"/>
          <w:szCs w:val="28"/>
        </w:rPr>
      </w:pPr>
      <w:r w:rsidRPr="0086448B">
        <w:rPr>
          <w:sz w:val="28"/>
          <w:szCs w:val="28"/>
        </w:rPr>
        <w:t>Принцип</w:t>
      </w:r>
      <w:r w:rsidRPr="006D6DD2">
        <w:rPr>
          <w:sz w:val="28"/>
          <w:szCs w:val="28"/>
        </w:rPr>
        <w:t xml:space="preserve"> наименее ограничительной альтернативы. При наличии нескольких возможных способов обеспечения волеизъявления предпочтение отдаётся тому, </w:t>
      </w:r>
      <w:r w:rsidRPr="006D6DD2">
        <w:rPr>
          <w:sz w:val="28"/>
          <w:szCs w:val="28"/>
        </w:rPr>
        <w:lastRenderedPageBreak/>
        <w:t xml:space="preserve">который в наименьшей степени ограничивает самостоятельность гражданина и </w:t>
      </w:r>
      <w:r w:rsidRPr="002E112A">
        <w:rPr>
          <w:sz w:val="28"/>
          <w:szCs w:val="28"/>
        </w:rPr>
        <w:t>максимально позволяет ему выразить собственную волю.</w:t>
      </w:r>
    </w:p>
    <w:p w14:paraId="530FE258" w14:textId="77777777" w:rsidR="00381350" w:rsidRPr="002E112A" w:rsidRDefault="00381350" w:rsidP="00381350">
      <w:pPr>
        <w:ind w:firstLine="709"/>
        <w:rPr>
          <w:sz w:val="28"/>
          <w:szCs w:val="28"/>
        </w:rPr>
      </w:pPr>
      <w:r w:rsidRPr="002E112A">
        <w:rPr>
          <w:sz w:val="28"/>
          <w:szCs w:val="28"/>
        </w:rPr>
        <w:t>Принцип достоверности и проверяемости коммуникации. Используемые средства, процедура взаимодействия и формы документирования должны позволять последующую проверку того, какая информация была предоставлена гражданину, каким способом она была им понята, какие вопросы задавались и каким образом гражданин выразил ответ, мнение, согласие, отказ или выбор.</w:t>
      </w:r>
    </w:p>
    <w:p w14:paraId="236B23E3" w14:textId="77777777" w:rsidR="00381350" w:rsidRPr="002E112A" w:rsidRDefault="00381350" w:rsidP="00381350">
      <w:pPr>
        <w:ind w:firstLine="709"/>
        <w:rPr>
          <w:sz w:val="28"/>
          <w:szCs w:val="28"/>
        </w:rPr>
      </w:pPr>
      <w:r w:rsidRPr="002E112A">
        <w:rPr>
          <w:sz w:val="28"/>
          <w:szCs w:val="28"/>
        </w:rPr>
        <w:t>Принцип коммуникативной доступности среды и участия специалиста. При использовании АДК для совершения юридически значимых действий рекомендуется привлекать специалиста, обладающего необходимой квалификацией для создания условий коммуникации, интерпретации коммуникативных сигналов гражданина и предупреждения подмены его воли. Особенно это целесообразно, если гражданин использует индивидуальную систему символов, нестандартный способ доступа (взгляд, переключатель, тактильная коммуникация), не может надёжно общаться только устно или письменно, нуждается в адаптации информации на ясном языке либо возникают сомнения в устойчивости и понятности его ответов для уполномоченного работника.</w:t>
      </w:r>
    </w:p>
    <w:p w14:paraId="604C6DBD" w14:textId="77777777" w:rsidR="00381350" w:rsidRPr="002E112A" w:rsidRDefault="00381350" w:rsidP="00381350">
      <w:pPr>
        <w:ind w:firstLine="709"/>
        <w:rPr>
          <w:sz w:val="28"/>
          <w:szCs w:val="28"/>
        </w:rPr>
      </w:pPr>
      <w:r w:rsidRPr="002E112A">
        <w:rPr>
          <w:sz w:val="28"/>
          <w:szCs w:val="28"/>
        </w:rPr>
        <w:t>Принцип документирования процедуры. Ход взаимодействия гражданина с уполномоченным работником с использованием АДК рекомендуется подробно документировать: указывать применённые средства АДК, участвующих лиц, способ предоставления информации, контрольные вопросы, ответы гражданина, способ подписания документа и, при наличии согласия гражданина, сведения о фото-, аудио- или видеофиксации.</w:t>
      </w:r>
    </w:p>
    <w:p w14:paraId="6F1AE74A" w14:textId="77777777" w:rsidR="00381350" w:rsidRPr="002E112A" w:rsidRDefault="00381350" w:rsidP="00381350">
      <w:pPr>
        <w:jc w:val="center"/>
        <w:rPr>
          <w:b/>
          <w:bCs/>
          <w:sz w:val="28"/>
          <w:szCs w:val="28"/>
        </w:rPr>
      </w:pPr>
      <w:r w:rsidRPr="006D6DD2">
        <w:rPr>
          <w:b/>
          <w:bCs/>
          <w:sz w:val="28"/>
          <w:szCs w:val="28"/>
        </w:rPr>
        <w:t xml:space="preserve">Раздел II. Категории граждан, использующих АДК, и применимые средства </w:t>
      </w:r>
      <w:r w:rsidRPr="002E112A">
        <w:rPr>
          <w:b/>
          <w:bCs/>
          <w:sz w:val="28"/>
          <w:szCs w:val="28"/>
        </w:rPr>
        <w:t>коммуникации</w:t>
      </w:r>
    </w:p>
    <w:p w14:paraId="7627F6D8" w14:textId="77777777" w:rsidR="00381350" w:rsidRPr="002E112A" w:rsidRDefault="00381350" w:rsidP="00381350">
      <w:pPr>
        <w:ind w:firstLine="709"/>
        <w:rPr>
          <w:b/>
          <w:bCs/>
          <w:sz w:val="28"/>
          <w:szCs w:val="28"/>
        </w:rPr>
      </w:pPr>
      <w:r w:rsidRPr="002E112A">
        <w:rPr>
          <w:sz w:val="28"/>
          <w:szCs w:val="28"/>
        </w:rPr>
        <w:t>2.1. Граждане с нарушениями речевой, языковой или моторной коммуникации</w:t>
      </w:r>
    </w:p>
    <w:p w14:paraId="7635AB23" w14:textId="77777777" w:rsidR="00381350" w:rsidRPr="002E112A" w:rsidRDefault="00381350" w:rsidP="00381350">
      <w:pPr>
        <w:ind w:firstLine="709"/>
        <w:rPr>
          <w:sz w:val="28"/>
          <w:szCs w:val="28"/>
        </w:rPr>
      </w:pPr>
      <w:r w:rsidRPr="002E112A">
        <w:rPr>
          <w:sz w:val="28"/>
          <w:szCs w:val="28"/>
        </w:rPr>
        <w:t xml:space="preserve">К данной категории относятся лица, перенёсшие инсульт с последующей афазией или дизартрией, лица с боковым амиотрофическим склерозом на стадиях, затрагивающих речевые и двигательные функции, лица с тяжёлыми формами </w:t>
      </w:r>
      <w:r w:rsidRPr="002E112A">
        <w:rPr>
          <w:sz w:val="28"/>
          <w:szCs w:val="28"/>
        </w:rPr>
        <w:lastRenderedPageBreak/>
        <w:t>детского церебрального паралича, лица после травматических повреждений, а также иные граждане, у которых затруднено устное и (или) письменное выражение сообщения.</w:t>
      </w:r>
    </w:p>
    <w:p w14:paraId="03F3427F" w14:textId="77777777" w:rsidR="00381350" w:rsidRPr="002E112A" w:rsidRDefault="00381350" w:rsidP="00381350">
      <w:pPr>
        <w:ind w:firstLine="709"/>
        <w:rPr>
          <w:sz w:val="28"/>
          <w:szCs w:val="28"/>
        </w:rPr>
      </w:pPr>
      <w:r w:rsidRPr="002E112A">
        <w:rPr>
          <w:sz w:val="28"/>
          <w:szCs w:val="28"/>
        </w:rPr>
        <w:t>Для данной категории АДК применяется для компенсации тех дефицитов, которые препятствуют обычному устному или письменному взаимодействию с уполномоченным работником: невозможности произнести ответ, недостаточной разборчивости речи, утраты письма, ограничения движений рук, невозможности самостоятельно подписать или заполнить документ, трудностей использования обычной клавиатуры или ручки. При этом отдельно оценивается, сохранено ли понимание устной и письменной речи. Если письменная речь доступна, гражданин может использовать набор текста на компьютере, планшете, коммуникаторе, алфавитную таблицу или иное средство прямого выражения сообщения. Если письменная речь недоступна, используются графические символы, предметные и тактильные средства, коммуникативные таблицы, переключатели, айтрекинг и другие способы доступа.</w:t>
      </w:r>
    </w:p>
    <w:p w14:paraId="264AC174" w14:textId="77777777" w:rsidR="00381350" w:rsidRPr="002E112A" w:rsidRDefault="00381350" w:rsidP="00381350">
      <w:pPr>
        <w:ind w:firstLine="709"/>
        <w:rPr>
          <w:sz w:val="28"/>
          <w:szCs w:val="28"/>
        </w:rPr>
      </w:pPr>
      <w:r w:rsidRPr="002E112A">
        <w:rPr>
          <w:sz w:val="28"/>
          <w:szCs w:val="28"/>
        </w:rPr>
        <w:t>При наличии у гражданина интеллектуальных, психических, сенсорных или иных сопутствующих нарушений применение АДК должно сочетаться с рекомендациями, относящимися к соответствующей категории пользователей. Сам факт речевого или двигательного нарушения не должен рассматриваться как основание для сомнения в дееспособности, однако уполномоченное лицо оценивает не диагноз, а возможность гражданина получить доступную информацию, понять её значение и выразить позицию в предусмотренной законом форме.</w:t>
      </w:r>
    </w:p>
    <w:p w14:paraId="1CEC4547" w14:textId="77777777" w:rsidR="00381350" w:rsidRPr="006D6DD2" w:rsidRDefault="00381350" w:rsidP="00381350">
      <w:pPr>
        <w:ind w:firstLine="709"/>
        <w:rPr>
          <w:b/>
          <w:bCs/>
          <w:sz w:val="28"/>
          <w:szCs w:val="28"/>
        </w:rPr>
      </w:pPr>
      <w:r w:rsidRPr="006D6DD2">
        <w:rPr>
          <w:b/>
          <w:bCs/>
          <w:sz w:val="28"/>
          <w:szCs w:val="28"/>
        </w:rPr>
        <w:t>2.2. Граждане с расстройствами аутистического спектра</w:t>
      </w:r>
    </w:p>
    <w:p w14:paraId="2F2A68DF" w14:textId="77777777" w:rsidR="00381350" w:rsidRPr="002E112A" w:rsidRDefault="00381350" w:rsidP="00381350">
      <w:pPr>
        <w:ind w:firstLine="709"/>
        <w:rPr>
          <w:sz w:val="28"/>
          <w:szCs w:val="28"/>
        </w:rPr>
      </w:pPr>
      <w:r w:rsidRPr="002E112A">
        <w:rPr>
          <w:sz w:val="28"/>
          <w:szCs w:val="28"/>
        </w:rPr>
        <w:t xml:space="preserve">Лица с расстройствами аутистического спектра (далее — РАС) могут иметь различную степень нарушения коммуникации: от полного отсутствия функциональной устной и (или) письменной речи до сохранённой речи при значительных трудностях в её социальном использовании либо наличия речи, не несущей коммуникативной функции (например, стереотипных или эхолаличных фраз). Для данной категории характерны особенности восприятия информации, </w:t>
      </w:r>
      <w:r w:rsidRPr="002E112A">
        <w:rPr>
          <w:sz w:val="28"/>
          <w:szCs w:val="28"/>
        </w:rPr>
        <w:lastRenderedPageBreak/>
        <w:t>потребность в предсказуемости, структурированности и визуальной поддержке процедуры.</w:t>
      </w:r>
    </w:p>
    <w:p w14:paraId="0905EFB5" w14:textId="77777777" w:rsidR="00381350" w:rsidRPr="002E112A" w:rsidRDefault="00381350" w:rsidP="00381350">
      <w:pPr>
        <w:ind w:firstLine="709"/>
        <w:rPr>
          <w:sz w:val="28"/>
          <w:szCs w:val="28"/>
        </w:rPr>
      </w:pPr>
      <w:r w:rsidRPr="002E112A">
        <w:rPr>
          <w:sz w:val="28"/>
          <w:szCs w:val="28"/>
        </w:rPr>
        <w:t>Применимые средства АДК могут включать графические символы, коммуникативные таблицы, системы обмена изображениями, письменную речь, набор текста на электронном устройстве, планшеты и коммуникаторы с синтезом речи. Визуальные расписания, схемы процедуры, социальные истории и пошаговые алгоритмы следует рассматривать как средства подготовки и визуальной поддержки: они помогают гражданину понять, кто участвует в процедуре, что будет происходить, какие варианты ответа возможны, как можно попросить паузу, повторение или прекращение процедуры. Многие люди с РАС, не пользующиеся устной речью, могут читать, писать или печатать; поэтому возможность письменного или печатного ответа должна проверяться до выбора более опосредованных средств коммуникации.</w:t>
      </w:r>
    </w:p>
    <w:p w14:paraId="43C9AB2D" w14:textId="77777777" w:rsidR="00937E99" w:rsidRPr="002E112A" w:rsidRDefault="009E6826" w:rsidP="002E112A">
      <w:pPr>
        <w:ind w:firstLine="708"/>
        <w:rPr>
          <w:sz w:val="28"/>
          <w:szCs w:val="28"/>
        </w:rPr>
      </w:pPr>
      <w:r w:rsidRPr="002E112A">
        <w:rPr>
          <w:sz w:val="28"/>
          <w:szCs w:val="28"/>
        </w:rPr>
        <w:t>Граждане с РАС могут иметь интеллектуальные наруш</w:t>
      </w:r>
      <w:r w:rsidRPr="002E112A">
        <w:rPr>
          <w:sz w:val="28"/>
          <w:szCs w:val="28"/>
        </w:rPr>
        <w:t>ения или не иметь их. При наличии интеллектуальных нарушений информация о юридически значимом действии дополнительно адаптируется на простом русском языке (ясном языке), с использованием конкретных примеров, визуальных опор и проверки понимания без наводящ</w:t>
      </w:r>
      <w:r w:rsidRPr="002E112A">
        <w:rPr>
          <w:sz w:val="28"/>
          <w:szCs w:val="28"/>
        </w:rPr>
        <w:t>их вопросов.</w:t>
      </w:r>
    </w:p>
    <w:p w14:paraId="2AB8AE92" w14:textId="77777777" w:rsidR="00381350" w:rsidRPr="006D6DD2" w:rsidRDefault="00381350" w:rsidP="00381350">
      <w:pPr>
        <w:ind w:firstLine="709"/>
        <w:rPr>
          <w:b/>
          <w:bCs/>
          <w:sz w:val="28"/>
          <w:szCs w:val="28"/>
        </w:rPr>
      </w:pPr>
      <w:r w:rsidRPr="006D6DD2">
        <w:rPr>
          <w:b/>
          <w:bCs/>
          <w:sz w:val="28"/>
          <w:szCs w:val="28"/>
        </w:rPr>
        <w:t>2.3. Граждане с интеллектуальными нарушениями</w:t>
      </w:r>
    </w:p>
    <w:p w14:paraId="0A0DECFC" w14:textId="77777777" w:rsidR="00381350" w:rsidRPr="002E112A" w:rsidRDefault="00381350" w:rsidP="00381350">
      <w:pPr>
        <w:ind w:firstLine="709"/>
        <w:rPr>
          <w:sz w:val="28"/>
          <w:szCs w:val="28"/>
        </w:rPr>
      </w:pPr>
      <w:r w:rsidRPr="002E112A">
        <w:rPr>
          <w:sz w:val="28"/>
          <w:szCs w:val="28"/>
        </w:rPr>
        <w:t>К данной категории относятся лица с интеллектуальными нарушениями различной степени тяжести и различного генеза, в том числе лица с органическим поражением центральной нервной системы, синдромом Дауна, генетическими синдромами и иными состояниями, сопровождающимися нарушением интеллектуального развития. Способность адекватно понимать свои потребности и интересы, понимать значение своих действий и руководить ими может существенно различаться у граждан и должна оцениваться применительно к конкретной ситуации и конкретному юридически значимому действию.</w:t>
      </w:r>
    </w:p>
    <w:p w14:paraId="53494022" w14:textId="5DB70877" w:rsidR="00381350" w:rsidRPr="002E112A" w:rsidRDefault="00381350" w:rsidP="00381350">
      <w:pPr>
        <w:ind w:firstLine="709"/>
        <w:rPr>
          <w:sz w:val="28"/>
          <w:szCs w:val="28"/>
        </w:rPr>
      </w:pPr>
      <w:r w:rsidRPr="002E112A">
        <w:rPr>
          <w:sz w:val="28"/>
          <w:szCs w:val="28"/>
        </w:rPr>
        <w:t xml:space="preserve">При работе с данной категорией граждан особую значимость приобретает принцип доступной информации — её предоставления в форме, понятной гражданину: юридически значимые сведения должны быть представлены </w:t>
      </w:r>
      <w:r w:rsidRPr="002E112A">
        <w:rPr>
          <w:sz w:val="28"/>
          <w:szCs w:val="28"/>
        </w:rPr>
        <w:lastRenderedPageBreak/>
        <w:t>простыми формулировками, без сложных и редких терминов, с использованием визуализации, конкретных примеров, пошагового объяснения вариантов выбора и последствий согласия или отказа. Международная практика использует формат «лёгко</w:t>
      </w:r>
      <w:r w:rsidR="002E112A">
        <w:rPr>
          <w:sz w:val="28"/>
          <w:szCs w:val="28"/>
        </w:rPr>
        <w:t>го</w:t>
      </w:r>
      <w:r w:rsidRPr="002E112A">
        <w:rPr>
          <w:sz w:val="28"/>
          <w:szCs w:val="28"/>
        </w:rPr>
        <w:t xml:space="preserve"> чтени</w:t>
      </w:r>
      <w:r w:rsidR="002E112A">
        <w:rPr>
          <w:sz w:val="28"/>
          <w:szCs w:val="28"/>
        </w:rPr>
        <w:t>я</w:t>
      </w:r>
      <w:r w:rsidRPr="002E112A">
        <w:rPr>
          <w:sz w:val="28"/>
          <w:szCs w:val="28"/>
        </w:rPr>
        <w:t>»</w:t>
      </w:r>
      <w:r w:rsidR="002E112A">
        <w:rPr>
          <w:sz w:val="28"/>
          <w:szCs w:val="28"/>
        </w:rPr>
        <w:t>;</w:t>
      </w:r>
      <w:r w:rsidRPr="002E112A">
        <w:rPr>
          <w:sz w:val="28"/>
          <w:szCs w:val="28"/>
        </w:rPr>
        <w:t xml:space="preserve"> в </w:t>
      </w:r>
      <w:r w:rsidR="002E112A">
        <w:rPr>
          <w:sz w:val="28"/>
          <w:szCs w:val="28"/>
        </w:rPr>
        <w:t>Р</w:t>
      </w:r>
      <w:r w:rsidRPr="002E112A">
        <w:rPr>
          <w:sz w:val="28"/>
          <w:szCs w:val="28"/>
        </w:rPr>
        <w:t>оссийской нормативной логике ему соответствует подготовка текстов на простом русском языке (ясном языке) без утраты смысла и правового содержания.</w:t>
      </w:r>
    </w:p>
    <w:p w14:paraId="3C2E4838" w14:textId="77777777" w:rsidR="00381350" w:rsidRPr="006D6DD2" w:rsidRDefault="00381350" w:rsidP="00381350">
      <w:pPr>
        <w:ind w:firstLine="709"/>
        <w:rPr>
          <w:b/>
          <w:bCs/>
          <w:sz w:val="28"/>
          <w:szCs w:val="28"/>
        </w:rPr>
      </w:pPr>
      <w:r w:rsidRPr="006D6DD2">
        <w:rPr>
          <w:b/>
          <w:bCs/>
          <w:sz w:val="28"/>
          <w:szCs w:val="28"/>
        </w:rPr>
        <w:t>2.4. Слепоглухие граждане</w:t>
      </w:r>
    </w:p>
    <w:p w14:paraId="56956D73" w14:textId="77777777" w:rsidR="00381350" w:rsidRPr="006D6DD2" w:rsidRDefault="00381350" w:rsidP="00381350">
      <w:pPr>
        <w:ind w:firstLine="709"/>
        <w:rPr>
          <w:sz w:val="28"/>
          <w:szCs w:val="28"/>
        </w:rPr>
      </w:pPr>
      <w:r w:rsidRPr="006D6DD2">
        <w:rPr>
          <w:sz w:val="28"/>
          <w:szCs w:val="28"/>
        </w:rPr>
        <w:t xml:space="preserve">Слепоглухие граждане используют специфические средства коммуникации: дактилологию в руку (тактильный жестовый язык), систему </w:t>
      </w:r>
      <w:proofErr w:type="spellStart"/>
      <w:r w:rsidRPr="006D6DD2">
        <w:rPr>
          <w:sz w:val="28"/>
          <w:szCs w:val="28"/>
        </w:rPr>
        <w:t>Лорма</w:t>
      </w:r>
      <w:proofErr w:type="spellEnd"/>
      <w:r w:rsidRPr="006D6DD2">
        <w:rPr>
          <w:sz w:val="28"/>
          <w:szCs w:val="28"/>
        </w:rPr>
        <w:t xml:space="preserve"> (общение через прикосновения к определённым точкам ладони), тактильную дактилологию. Для письменного общения могут использоваться рельефно-точечный шрифт Брайля, специальные электронные устройства - брайлевские дисплеи.</w:t>
      </w:r>
    </w:p>
    <w:p w14:paraId="3D94BE34" w14:textId="77777777" w:rsidR="00381350" w:rsidRPr="002E112A" w:rsidRDefault="00381350" w:rsidP="00381350">
      <w:pPr>
        <w:ind w:firstLine="709"/>
        <w:rPr>
          <w:sz w:val="28"/>
          <w:szCs w:val="28"/>
        </w:rPr>
      </w:pPr>
      <w:r w:rsidRPr="002E112A">
        <w:rPr>
          <w:sz w:val="28"/>
          <w:szCs w:val="28"/>
        </w:rPr>
        <w:t>Для создания условий для совершения юридически значимого действия слепоглухим гражданином рекомендуется привлекать тифлосурдопереводчика или иного специалиста, обладающего подтверждённой квалификацией и владеющего используемой гражданином системой тактильной или письменной коммуникации.</w:t>
      </w:r>
    </w:p>
    <w:p w14:paraId="0E519A2D" w14:textId="77777777" w:rsidR="00381350" w:rsidRPr="006D6DD2" w:rsidRDefault="00381350" w:rsidP="00381350">
      <w:pPr>
        <w:ind w:firstLine="709"/>
        <w:rPr>
          <w:b/>
          <w:bCs/>
          <w:sz w:val="28"/>
          <w:szCs w:val="28"/>
        </w:rPr>
      </w:pPr>
      <w:r w:rsidRPr="006D6DD2">
        <w:rPr>
          <w:b/>
          <w:bCs/>
          <w:sz w:val="28"/>
          <w:szCs w:val="28"/>
        </w:rPr>
        <w:t>2.5. Граждане с нейродегенеративными заболеваниями в прогрессирующей стадии</w:t>
      </w:r>
    </w:p>
    <w:p w14:paraId="6B94562F" w14:textId="77777777" w:rsidR="00381350" w:rsidRPr="002E112A" w:rsidRDefault="00381350" w:rsidP="00381350">
      <w:pPr>
        <w:ind w:firstLine="709"/>
        <w:rPr>
          <w:sz w:val="28"/>
          <w:szCs w:val="28"/>
        </w:rPr>
      </w:pPr>
      <w:r w:rsidRPr="002E112A">
        <w:rPr>
          <w:sz w:val="28"/>
          <w:szCs w:val="28"/>
        </w:rPr>
        <w:t>Для лиц с боковым амиотрофическим склерозом, рассеянным склерозом в поздних стадиях, болезнью Паркинсона и другими прогрессирующими неврологическими заболеваниями характерно постепенное ухудшение устной речи, дыхательной поддержки речи, движений рук, скорости ответа и выносливости при возможной сохранности понимания и способности принимать решения. АДК в этой группе компенсирует утрату голоса, снижение разборчивости речи, невозможность письма или набора текста обычным способом и обеспечивает доступ к ответам через айтрекинг, переключатели, коммуникаторы, синтез речи, алфавитные таблицы и резервные низкотехнологичные средства.</w:t>
      </w:r>
    </w:p>
    <w:p w14:paraId="34BB3EDD" w14:textId="77777777" w:rsidR="00381350" w:rsidRPr="002E112A" w:rsidRDefault="00381350" w:rsidP="00381350">
      <w:pPr>
        <w:ind w:firstLine="709"/>
        <w:rPr>
          <w:sz w:val="28"/>
          <w:szCs w:val="28"/>
        </w:rPr>
      </w:pPr>
      <w:r w:rsidRPr="002E112A">
        <w:rPr>
          <w:sz w:val="28"/>
          <w:szCs w:val="28"/>
        </w:rPr>
        <w:t xml:space="preserve">На ранних стадиях прогрессирующего заболевания целесообразно заблаговременно подобрать и освоить индивидуальную систему АДК, подготовить резервные способы общения и специализированные словари для медицинских, </w:t>
      </w:r>
      <w:r w:rsidRPr="002E112A">
        <w:rPr>
          <w:sz w:val="28"/>
          <w:szCs w:val="28"/>
        </w:rPr>
        <w:lastRenderedPageBreak/>
        <w:t>социальных, нотариальных и иных юридически значимых ситуаций. Это позволяет сохранить возможность выражать волю и подтверждать понимание даже при дальнейшем снижении речевых и двигательных функций.</w:t>
      </w:r>
    </w:p>
    <w:p w14:paraId="0E676C72" w14:textId="77777777" w:rsidR="00381350" w:rsidRPr="006D6DD2" w:rsidRDefault="00381350" w:rsidP="00381350">
      <w:pPr>
        <w:ind w:firstLine="709"/>
        <w:jc w:val="center"/>
        <w:rPr>
          <w:b/>
          <w:bCs/>
          <w:sz w:val="28"/>
          <w:szCs w:val="28"/>
        </w:rPr>
      </w:pPr>
      <w:r w:rsidRPr="006D6DD2">
        <w:rPr>
          <w:b/>
          <w:bCs/>
          <w:sz w:val="28"/>
          <w:szCs w:val="28"/>
        </w:rPr>
        <w:t>Раздел III. Правовые основания использования АДК при совершении юридически значимых действий</w:t>
      </w:r>
    </w:p>
    <w:p w14:paraId="30B801D2" w14:textId="77777777" w:rsidR="00381350" w:rsidRPr="006D6DD2" w:rsidRDefault="00381350" w:rsidP="00381350">
      <w:pPr>
        <w:ind w:firstLine="709"/>
        <w:rPr>
          <w:b/>
          <w:bCs/>
          <w:sz w:val="28"/>
          <w:szCs w:val="28"/>
        </w:rPr>
      </w:pPr>
      <w:r w:rsidRPr="006D6DD2">
        <w:rPr>
          <w:b/>
          <w:bCs/>
          <w:sz w:val="28"/>
          <w:szCs w:val="28"/>
        </w:rPr>
        <w:t>3.1. Международно-правовые основания</w:t>
      </w:r>
    </w:p>
    <w:p w14:paraId="1E2A95CE" w14:textId="77777777" w:rsidR="00381350" w:rsidRPr="006D6DD2" w:rsidRDefault="00381350" w:rsidP="00381350">
      <w:pPr>
        <w:ind w:firstLine="709"/>
        <w:rPr>
          <w:sz w:val="28"/>
          <w:szCs w:val="28"/>
        </w:rPr>
      </w:pPr>
      <w:r w:rsidRPr="006D6DD2">
        <w:rPr>
          <w:sz w:val="28"/>
          <w:szCs w:val="28"/>
        </w:rPr>
        <w:t>Конвенция ООН о правах инвалидов в статье 2 содержит определение «общения», которое включает использование языков, текстов, азбуки Брайля, тактильного общения, крупного шрифта, доступных мультимедийных средств, а также письменных, аудио-, обычных, понятных языковых и альтернативных способов, методов и форматов общения, включая доступную информационно-коммуникационную технологию.</w:t>
      </w:r>
    </w:p>
    <w:p w14:paraId="62C1C25F" w14:textId="77777777" w:rsidR="00381350" w:rsidRPr="006D6DD2" w:rsidRDefault="00381350" w:rsidP="00381350">
      <w:pPr>
        <w:ind w:firstLine="709"/>
        <w:rPr>
          <w:sz w:val="28"/>
          <w:szCs w:val="28"/>
        </w:rPr>
      </w:pPr>
      <w:r w:rsidRPr="006D6DD2">
        <w:rPr>
          <w:sz w:val="28"/>
          <w:szCs w:val="28"/>
        </w:rPr>
        <w:t>Статья 12 Конвенции закрепляет право инвалидов на признание их правосубъектности наравне с другими и обязывает государства-участники принимать надлежащие меры для предоставления инвалидам доступа к поддержке, которая им может потребоваться при реализации их правоспособности.</w:t>
      </w:r>
    </w:p>
    <w:p w14:paraId="3E4A9BBE" w14:textId="77777777" w:rsidR="00381350" w:rsidRPr="006D6DD2" w:rsidRDefault="00381350" w:rsidP="00381350">
      <w:pPr>
        <w:ind w:firstLine="709"/>
        <w:rPr>
          <w:b/>
          <w:bCs/>
          <w:sz w:val="28"/>
          <w:szCs w:val="28"/>
        </w:rPr>
      </w:pPr>
      <w:r w:rsidRPr="006D6DD2">
        <w:rPr>
          <w:b/>
          <w:bCs/>
          <w:sz w:val="28"/>
          <w:szCs w:val="28"/>
        </w:rPr>
        <w:t>3.2. Национальные правовые основания</w:t>
      </w:r>
    </w:p>
    <w:p w14:paraId="4F458AB6" w14:textId="77777777" w:rsidR="00381350" w:rsidRPr="006D6DD2" w:rsidRDefault="00381350" w:rsidP="00381350">
      <w:pPr>
        <w:ind w:firstLine="709"/>
        <w:rPr>
          <w:sz w:val="28"/>
          <w:szCs w:val="28"/>
        </w:rPr>
      </w:pPr>
      <w:r w:rsidRPr="006D6DD2">
        <w:rPr>
          <w:sz w:val="28"/>
          <w:szCs w:val="28"/>
        </w:rPr>
        <w:t>Федеральный закон «О социальной защите инвалидов в Российской Федерации» закрепляет право инвалидов на беспрепятственный доступ к информации, а также признаёт русский жестовый язык языком общения при наличии нарушений слуха и (или) речи, в том числе в сферах устного использования государственного языка Российской Федерации.</w:t>
      </w:r>
    </w:p>
    <w:p w14:paraId="39E734EB" w14:textId="77777777" w:rsidR="00381350" w:rsidRPr="006D6DD2" w:rsidRDefault="00381350" w:rsidP="00381350">
      <w:pPr>
        <w:ind w:firstLine="709"/>
        <w:rPr>
          <w:sz w:val="28"/>
          <w:szCs w:val="28"/>
        </w:rPr>
      </w:pPr>
      <w:r w:rsidRPr="006D6DD2">
        <w:rPr>
          <w:sz w:val="28"/>
          <w:szCs w:val="28"/>
        </w:rPr>
        <w:t>Статья 160 Гражданского кодекса Российской Федерации предусматривает, что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 рукоприкладчик.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её собственноручно.</w:t>
      </w:r>
    </w:p>
    <w:p w14:paraId="75E5FC2D" w14:textId="77777777" w:rsidR="00381350" w:rsidRPr="006D6DD2" w:rsidRDefault="00381350" w:rsidP="00381350">
      <w:pPr>
        <w:ind w:firstLine="709"/>
        <w:rPr>
          <w:sz w:val="28"/>
          <w:szCs w:val="28"/>
        </w:rPr>
      </w:pPr>
      <w:r w:rsidRPr="006D6DD2">
        <w:rPr>
          <w:sz w:val="28"/>
          <w:szCs w:val="28"/>
        </w:rPr>
        <w:lastRenderedPageBreak/>
        <w:t>Основы законодательства Российской Федерации о нотариате устанавливают обязанность нотариуса удостоверяться в дееспособности обратившихся граждан и разъяснять им значение и смысл совершаемых действий. Статья 10 Основ предусматривает возможность совершения нотариальных действий с привлечением переводчика.</w:t>
      </w:r>
    </w:p>
    <w:p w14:paraId="13083E44" w14:textId="77777777" w:rsidR="00937E99" w:rsidRPr="002E112A" w:rsidRDefault="009E6826" w:rsidP="002E112A">
      <w:pPr>
        <w:ind w:firstLine="708"/>
        <w:rPr>
          <w:sz w:val="28"/>
          <w:szCs w:val="28"/>
        </w:rPr>
      </w:pPr>
      <w:r w:rsidRPr="002E112A">
        <w:rPr>
          <w:sz w:val="28"/>
          <w:szCs w:val="28"/>
        </w:rPr>
        <w:t xml:space="preserve">В сфере охраны здоровья статья 20 Федерального закона от 21.11.2011 № 323-ФЗ предусматривает, что информированное добровольное согласие даётся на основании предоставления </w:t>
      </w:r>
      <w:r w:rsidRPr="002E112A">
        <w:rPr>
          <w:sz w:val="28"/>
          <w:szCs w:val="28"/>
        </w:rPr>
        <w:t xml:space="preserve">гражданину или его законному представителю полной информации о медицинском вмешательстве в доступной форме. В сфере социального обслуживания статьи 9 и 12 Федерального закона от 28.12.2013 № 442-ФЗ закрепляют право получателя социальных услуг на получение </w:t>
      </w:r>
      <w:r w:rsidRPr="002E112A">
        <w:rPr>
          <w:sz w:val="28"/>
          <w:szCs w:val="28"/>
        </w:rPr>
        <w:t>информации о правах, обязанностях, видах, сроках, порядке и условиях предоставления социальных услуг в доступной форме.</w:t>
      </w:r>
    </w:p>
    <w:p w14:paraId="3E496A2E" w14:textId="77777777" w:rsidR="00937E99" w:rsidRPr="002E112A" w:rsidRDefault="009E6826" w:rsidP="002E112A">
      <w:pPr>
        <w:ind w:firstLine="708"/>
        <w:rPr>
          <w:sz w:val="28"/>
          <w:szCs w:val="28"/>
        </w:rPr>
      </w:pPr>
      <w:r w:rsidRPr="002E112A">
        <w:rPr>
          <w:sz w:val="28"/>
          <w:szCs w:val="28"/>
        </w:rPr>
        <w:t>Федеральный закон № 181-ФЗ в редакции Федерального закона № 651-ФЗ впервые закрепляет на законодательном уровне использование АДК и вспо</w:t>
      </w:r>
      <w:r w:rsidRPr="002E112A">
        <w:rPr>
          <w:sz w:val="28"/>
          <w:szCs w:val="28"/>
        </w:rPr>
        <w:t>могательных (ассистивных) устройств и технологий при общении с инвалидами, имеющими интеллектуальные нарушения и нарушения коммуникации; соответствующие положения вступают в силу с 1 сентября 2027 года.</w:t>
      </w:r>
    </w:p>
    <w:p w14:paraId="217B3863" w14:textId="77777777" w:rsidR="00381350" w:rsidRPr="002E112A" w:rsidRDefault="00381350" w:rsidP="00381350">
      <w:pPr>
        <w:ind w:firstLine="709"/>
        <w:rPr>
          <w:sz w:val="28"/>
          <w:szCs w:val="28"/>
        </w:rPr>
      </w:pPr>
      <w:r w:rsidRPr="002E112A">
        <w:rPr>
          <w:sz w:val="28"/>
          <w:szCs w:val="28"/>
        </w:rPr>
        <w:t>Вместе с тем действующее законодательство Российской Федерации пока не содержит специальных процедурных норм, подробно регулирующих использование средств АДК при совершении юридически значимых действий. Поэтому АДК используется для обеспечения общения между гражданином и уполномоченным работником: предоставления гражданину полной информации о совершаемом действии в доступной форме и обеспечения возможности выразить волю, мнение, согласие, отказ или выбор в формах, доступных для гражданина, при соблюдении общих требований законодательства к соответствующему юридически значимому действию.</w:t>
      </w:r>
    </w:p>
    <w:p w14:paraId="0F2EE0FF" w14:textId="77777777" w:rsidR="00381350" w:rsidRPr="002E112A" w:rsidRDefault="00381350" w:rsidP="00381350">
      <w:pPr>
        <w:jc w:val="center"/>
        <w:rPr>
          <w:b/>
          <w:bCs/>
          <w:sz w:val="28"/>
          <w:szCs w:val="28"/>
        </w:rPr>
      </w:pPr>
      <w:r w:rsidRPr="002E112A">
        <w:rPr>
          <w:b/>
          <w:bCs/>
          <w:sz w:val="28"/>
          <w:szCs w:val="28"/>
        </w:rPr>
        <w:t>Раздел IV. Общие требования к использованию АДК при совершении юридически значимых действий</w:t>
      </w:r>
    </w:p>
    <w:p w14:paraId="147A3E80" w14:textId="77777777" w:rsidR="00381350" w:rsidRPr="006D6DD2" w:rsidRDefault="00381350" w:rsidP="00381350">
      <w:pPr>
        <w:ind w:firstLine="709"/>
        <w:rPr>
          <w:b/>
          <w:bCs/>
          <w:sz w:val="28"/>
          <w:szCs w:val="28"/>
        </w:rPr>
      </w:pPr>
      <w:r w:rsidRPr="006D6DD2">
        <w:rPr>
          <w:b/>
          <w:bCs/>
          <w:sz w:val="28"/>
          <w:szCs w:val="28"/>
        </w:rPr>
        <w:lastRenderedPageBreak/>
        <w:t>4.1. Требования, предъявляемые к гражданину, использующему АДК</w:t>
      </w:r>
    </w:p>
    <w:p w14:paraId="30BC8041" w14:textId="77777777" w:rsidR="00381350" w:rsidRPr="005C29DC" w:rsidRDefault="00381350" w:rsidP="00381350">
      <w:pPr>
        <w:ind w:firstLine="709"/>
        <w:rPr>
          <w:sz w:val="28"/>
          <w:szCs w:val="28"/>
        </w:rPr>
      </w:pPr>
      <w:r w:rsidRPr="005C29DC">
        <w:rPr>
          <w:sz w:val="28"/>
          <w:szCs w:val="28"/>
        </w:rPr>
        <w:t>Для использования АДК при совершении гражданином юридически значимых действий рекомендуется учитывать следующие условия в отношении гражданина и процедуры взаимодействия.</w:t>
      </w:r>
    </w:p>
    <w:p w14:paraId="4A910997" w14:textId="77777777" w:rsidR="00381350" w:rsidRPr="005C29DC" w:rsidRDefault="00381350" w:rsidP="00381350">
      <w:pPr>
        <w:ind w:firstLine="709"/>
        <w:rPr>
          <w:sz w:val="28"/>
          <w:szCs w:val="28"/>
        </w:rPr>
      </w:pPr>
      <w:r w:rsidRPr="005C29DC">
        <w:rPr>
          <w:sz w:val="28"/>
          <w:szCs w:val="28"/>
        </w:rPr>
        <w:t>Наличие у гражданина соответствующей дееспособности в конкретных правоотношениях. Гражданин должен обладать дееспособностью или иным предусмотренным законом объёмом самостоятельного участия, необходимым для совершения конкретного юридически значимого действия. При этом сам факт использования АДК не является основанием для сомнений в дееспособности или способности гражданина выразить позицию. В различных правоотношениях объём самостоятельного участия может различаться: например, гражданин по общему правилу самостоятельно даёт информированное добровольное согласие на медицинское вмешательство по достижении установленного законом возраста; несовершеннолетние совершают отдельные сделки в пределах, предусмотренных Гражданским кодексом Российской Федерации; мнение гражданина, признанного недееспособным, может подлежать учёту в случаях, прямо предусмотренных законом.</w:t>
      </w:r>
    </w:p>
    <w:p w14:paraId="3929C6BD" w14:textId="77777777" w:rsidR="00381350" w:rsidRPr="005C29DC" w:rsidRDefault="00381350" w:rsidP="00381350">
      <w:pPr>
        <w:ind w:firstLine="709"/>
        <w:rPr>
          <w:sz w:val="28"/>
          <w:szCs w:val="28"/>
        </w:rPr>
      </w:pPr>
      <w:r w:rsidRPr="005C29DC">
        <w:rPr>
          <w:sz w:val="28"/>
          <w:szCs w:val="28"/>
        </w:rPr>
        <w:t>Способность понимать значение совершаемых действий. Общение уполномоченного лица с гражданином с использованием АДК должно быть направлено не только на получение ответа, но и на предоставление полной информации о совершаемом действии в доступной форме, проверку понимания гражданином происходящего, возможных последствий и альтернатив. Формальное выражение согласия, особенно в виде ответа «да», само по себе не является достаточным подтверждением понимания.</w:t>
      </w:r>
    </w:p>
    <w:p w14:paraId="12BA152F" w14:textId="77777777" w:rsidR="00381350" w:rsidRPr="005C29DC" w:rsidRDefault="00381350" w:rsidP="00381350">
      <w:pPr>
        <w:ind w:firstLine="709"/>
        <w:rPr>
          <w:sz w:val="28"/>
          <w:szCs w:val="28"/>
        </w:rPr>
      </w:pPr>
      <w:r w:rsidRPr="005C29DC">
        <w:rPr>
          <w:sz w:val="28"/>
          <w:szCs w:val="28"/>
        </w:rPr>
        <w:t xml:space="preserve">Наличие устойчивой системы коммуникации. Предпочтительно использовать средства АДК, освоенные гражданином и применяемые им в повседневной жизни. Уполномоченное лицо может удостовериться в устойчивости системы через сведения самого гражданина, коммуникативный паспорт, документы специалистов (при наличии), информацию сопровождающего или законного представителя, а также через несколько пробных вопросов с заранее </w:t>
      </w:r>
      <w:r w:rsidRPr="005C29DC">
        <w:rPr>
          <w:sz w:val="28"/>
          <w:szCs w:val="28"/>
        </w:rPr>
        <w:lastRenderedPageBreak/>
        <w:t>известными ответами. Не рекомендуется впервые вводить новую систему АДК непосредственно в момент совершения юридически значимого действия, если от неё зависит достоверность выражаемой позиции.</w:t>
      </w:r>
    </w:p>
    <w:p w14:paraId="07CB5B5C" w14:textId="77777777" w:rsidR="00381350" w:rsidRPr="006D6DD2" w:rsidRDefault="00381350" w:rsidP="00381350">
      <w:pPr>
        <w:ind w:firstLine="709"/>
        <w:rPr>
          <w:sz w:val="28"/>
          <w:szCs w:val="28"/>
        </w:rPr>
      </w:pPr>
      <w:r w:rsidRPr="005C29DC">
        <w:rPr>
          <w:sz w:val="28"/>
          <w:szCs w:val="28"/>
        </w:rPr>
        <w:t>Добровольность использования конкретных средств АДК. Выбор средств коммуникации должен соответствовать предпочтениям гражданина. Не допускается навязывание определённых</w:t>
      </w:r>
      <w:r w:rsidRPr="006D6DD2">
        <w:rPr>
          <w:sz w:val="28"/>
          <w:szCs w:val="28"/>
        </w:rPr>
        <w:t xml:space="preserve"> средств АДК, если у гражданина имеются альтернативные, более предпочтительные для него способы коммуникации.</w:t>
      </w:r>
    </w:p>
    <w:p w14:paraId="1F7C7D24" w14:textId="77777777" w:rsidR="00381350" w:rsidRPr="006D6DD2" w:rsidRDefault="00381350" w:rsidP="00381350">
      <w:pPr>
        <w:ind w:firstLine="709"/>
        <w:rPr>
          <w:b/>
          <w:bCs/>
          <w:sz w:val="28"/>
          <w:szCs w:val="28"/>
        </w:rPr>
      </w:pPr>
      <w:r w:rsidRPr="006D6DD2">
        <w:rPr>
          <w:b/>
          <w:bCs/>
          <w:sz w:val="28"/>
          <w:szCs w:val="28"/>
        </w:rPr>
        <w:t>4.2. Требования, предъявляемые к средствам АДК</w:t>
      </w:r>
    </w:p>
    <w:p w14:paraId="05D981B5" w14:textId="77777777" w:rsidR="00381350" w:rsidRPr="006D6DD2" w:rsidRDefault="00381350" w:rsidP="00381350">
      <w:pPr>
        <w:ind w:firstLine="709"/>
        <w:rPr>
          <w:sz w:val="28"/>
          <w:szCs w:val="28"/>
        </w:rPr>
      </w:pPr>
      <w:r w:rsidRPr="006D6DD2">
        <w:rPr>
          <w:sz w:val="28"/>
          <w:szCs w:val="28"/>
        </w:rPr>
        <w:t>Используемые при совершении юридически значимых действий средства АДК должны отвечать следующим требованиям.</w:t>
      </w:r>
    </w:p>
    <w:p w14:paraId="0451B601" w14:textId="77777777" w:rsidR="00381350" w:rsidRPr="005C29DC" w:rsidRDefault="00381350" w:rsidP="00381350">
      <w:pPr>
        <w:ind w:firstLine="709"/>
        <w:rPr>
          <w:sz w:val="28"/>
          <w:szCs w:val="28"/>
        </w:rPr>
      </w:pPr>
      <w:r w:rsidRPr="005C29DC">
        <w:rPr>
          <w:sz w:val="28"/>
          <w:szCs w:val="28"/>
        </w:rPr>
        <w:t>Соответствие индивидуальным потребностям гражданина. Средства АДК должны соответствовать характеру нарушения коммуникации, способу доступа, сенсорным и моторным возможностям гражданина. Уполномоченное лицо может ориентироваться на сведения коммуникативного паспорта, заключения или рекомендации специалистов, демонстрацию гражданином привычного способа общения, пробные задания и информацию от сопровождающих лиц, не заменяя этим профессиональную оценку при сложных случаях.</w:t>
      </w:r>
    </w:p>
    <w:p w14:paraId="4DBFEF26" w14:textId="77777777" w:rsidR="00381350" w:rsidRPr="005C29DC" w:rsidRDefault="00381350" w:rsidP="00381350">
      <w:pPr>
        <w:ind w:firstLine="709"/>
        <w:rPr>
          <w:sz w:val="28"/>
          <w:szCs w:val="28"/>
        </w:rPr>
      </w:pPr>
      <w:r w:rsidRPr="005C29DC">
        <w:rPr>
          <w:sz w:val="28"/>
          <w:szCs w:val="28"/>
        </w:rPr>
        <w:t>Обеспечение однозначности передачи информации. Средства должны позволять передать конкретное юридически значимое содержание без двусмысленности. Коммуникационная система должна содержать не только символы «да» и «нет», но и функционально необходимые сообщения: «другое», «повторите», «я не понимаю», «нужна пауза», «стоп», «помогите», «хочу отказаться», а также слова или символы, относящиеся к предмету конкретного действия.</w:t>
      </w:r>
    </w:p>
    <w:p w14:paraId="574653C7" w14:textId="77777777" w:rsidR="00381350" w:rsidRPr="006D6DD2" w:rsidRDefault="00381350" w:rsidP="00381350">
      <w:pPr>
        <w:ind w:firstLine="709"/>
        <w:rPr>
          <w:sz w:val="28"/>
          <w:szCs w:val="28"/>
        </w:rPr>
      </w:pPr>
      <w:r w:rsidRPr="006D6DD2">
        <w:rPr>
          <w:sz w:val="28"/>
          <w:szCs w:val="28"/>
        </w:rPr>
        <w:t>Возможность фиксации процесса коммуникации. Используемые средства должны допускать документирование как самой процедуры, так и её результата. Это может обеспечиваться видеозаписью, аудиозаписью, фиксацией последовательности используемых символов, распечаткой результатов работы высокотехнологичных средств.</w:t>
      </w:r>
    </w:p>
    <w:p w14:paraId="4008E45E" w14:textId="77777777" w:rsidR="00381350" w:rsidRPr="006D6DD2" w:rsidRDefault="00381350" w:rsidP="00381350">
      <w:pPr>
        <w:ind w:firstLine="709"/>
        <w:rPr>
          <w:sz w:val="28"/>
          <w:szCs w:val="28"/>
        </w:rPr>
      </w:pPr>
      <w:r w:rsidRPr="006D6DD2">
        <w:rPr>
          <w:sz w:val="28"/>
          <w:szCs w:val="28"/>
        </w:rPr>
        <w:lastRenderedPageBreak/>
        <w:t>Исправность технических средств. Высокотехнологичные средства АДК должны быть исправны и функционировать надлежащим образом в течение всей процедуры.</w:t>
      </w:r>
    </w:p>
    <w:p w14:paraId="302DB348" w14:textId="77777777" w:rsidR="00381350" w:rsidRPr="006D6DD2" w:rsidRDefault="00381350" w:rsidP="00381350">
      <w:pPr>
        <w:ind w:firstLine="709"/>
        <w:rPr>
          <w:b/>
          <w:bCs/>
          <w:sz w:val="28"/>
          <w:szCs w:val="28"/>
        </w:rPr>
      </w:pPr>
      <w:r w:rsidRPr="006D6DD2">
        <w:rPr>
          <w:b/>
          <w:bCs/>
          <w:sz w:val="28"/>
          <w:szCs w:val="28"/>
        </w:rPr>
        <w:t>4.3. Требования, предъявляемые к специалисту по АДК</w:t>
      </w:r>
    </w:p>
    <w:p w14:paraId="64438F6B" w14:textId="77777777" w:rsidR="00381350" w:rsidRPr="005C29DC" w:rsidRDefault="00381350" w:rsidP="00381350">
      <w:pPr>
        <w:ind w:firstLine="709"/>
        <w:rPr>
          <w:sz w:val="28"/>
          <w:szCs w:val="28"/>
        </w:rPr>
      </w:pPr>
      <w:r w:rsidRPr="005C29DC">
        <w:rPr>
          <w:sz w:val="28"/>
          <w:szCs w:val="28"/>
        </w:rPr>
        <w:t>Привлечение специалиста по АДК рекомендуется в случаях, когда без специальных знаний невозможно надёжно обеспечить коммуникацию: гражданин использует индивидуальную или малознакомую систему символов, тактильную коммуникацию, айтрекинг, переключатели или иной альтернативный способ доступа; ответы неоднозначны; требуется адаптация информации на ясном языке; необходимо подтвердить функциональность системы; у гражданина имеются сочетанные интеллектуальные, сенсорные, двигательные или поведенческие особенности. К специалисту предъявляются следующие требования.</w:t>
      </w:r>
    </w:p>
    <w:p w14:paraId="041B926F" w14:textId="77777777" w:rsidR="0045739B" w:rsidRDefault="00381350" w:rsidP="00381350">
      <w:pPr>
        <w:ind w:firstLine="709"/>
        <w:rPr>
          <w:sz w:val="28"/>
          <w:szCs w:val="28"/>
        </w:rPr>
      </w:pPr>
      <w:r w:rsidRPr="005C29DC">
        <w:rPr>
          <w:sz w:val="28"/>
          <w:szCs w:val="28"/>
        </w:rPr>
        <w:t xml:space="preserve">Наличие соответствующего образования или профессиональной подготовки. Специалист должен иметь документально подтверждённую квалификацию, позволяющую ему работать с конкретными средствами и системами АДК и обеспечивать достоверную передачу коммуникативных сообщений без подмены воли гражданина. Под соответствующей подготовкой понимается профильное образование и (или) дополнительное профессиональное образование, повышение квалификации, стажировка, обучение у разработчика системы либо иной документально подтверждённый опыт работы с конкретной системой АДК. </w:t>
      </w:r>
    </w:p>
    <w:p w14:paraId="0EE1F9E7" w14:textId="4EB8016D" w:rsidR="00381350" w:rsidRPr="005C29DC" w:rsidRDefault="00381350" w:rsidP="00381350">
      <w:pPr>
        <w:ind w:firstLine="709"/>
        <w:rPr>
          <w:sz w:val="28"/>
          <w:szCs w:val="28"/>
        </w:rPr>
      </w:pPr>
      <w:r w:rsidRPr="005C29DC">
        <w:rPr>
          <w:sz w:val="28"/>
          <w:szCs w:val="28"/>
        </w:rPr>
        <w:t xml:space="preserve">С учётом профессионального стандарта «Специалист по реабилитационной работе в социальной сфере», утверждённого приказом Минтруда России от 13.02.2026 № 69н, к специалистам, обладающим функционалом в сфере АДК, относятся прежде всего специалисты по реабилитационной работе в социальной сфере, в трудовые функции и необходимые умения которых включены определение нуждаемости в АДК, подбор научно обоснованных, доступных, эффективных и безопасных способов, методов и средств АДК, а также знание технических средств и устройств, относящихся к ассистивным технологиям АДК. Кроме того, при наличии профильной подготовки в области АДК и опыта работы с конкретной системой коммуникации могут привлекаться учителя-логопеды и </w:t>
      </w:r>
      <w:r w:rsidRPr="005C29DC">
        <w:rPr>
          <w:sz w:val="28"/>
          <w:szCs w:val="28"/>
        </w:rPr>
        <w:lastRenderedPageBreak/>
        <w:t>специальные педагоги: учителя-дефектологи (олигофренопедагоги), сурдопедагоги, тифлопедагоги, тифлосурдопедагоги, специалисты по ранней помощи, педагоги-психологи, медицинские психологи и иные специалисты междисциплинарной команды, документально подтвердившие владение используемой гражданином системой АДК.</w:t>
      </w:r>
    </w:p>
    <w:p w14:paraId="0E3CDA54" w14:textId="77777777" w:rsidR="00381350" w:rsidRPr="006D6DD2" w:rsidRDefault="00381350" w:rsidP="00381350">
      <w:pPr>
        <w:ind w:firstLine="709"/>
        <w:rPr>
          <w:sz w:val="28"/>
          <w:szCs w:val="28"/>
        </w:rPr>
      </w:pPr>
      <w:r w:rsidRPr="006D6DD2">
        <w:rPr>
          <w:sz w:val="28"/>
          <w:szCs w:val="28"/>
        </w:rPr>
        <w:t>Опыт работы с конкретной системой коммуникации. Специалист должен владеть именно той системой АДК, которую использует гражданин.</w:t>
      </w:r>
    </w:p>
    <w:p w14:paraId="4F907FF6" w14:textId="77777777" w:rsidR="00381350" w:rsidRPr="006D6DD2" w:rsidRDefault="00381350" w:rsidP="00381350">
      <w:pPr>
        <w:ind w:firstLine="709"/>
        <w:rPr>
          <w:sz w:val="28"/>
          <w:szCs w:val="28"/>
        </w:rPr>
      </w:pPr>
      <w:r w:rsidRPr="006D6DD2">
        <w:rPr>
          <w:sz w:val="28"/>
          <w:szCs w:val="28"/>
        </w:rPr>
        <w:t>Независимость и беспристрастность. Специалист не должен быть заинтересован в результате совершаемого юридически значимого действия. Не допускается привлечение в качестве специалиста лиц, являющихся родственниками, наследниками, кредиторами или иными заинтересованными лицами гражданина.</w:t>
      </w:r>
    </w:p>
    <w:p w14:paraId="7589EA17" w14:textId="77777777" w:rsidR="00381350" w:rsidRPr="006D6DD2" w:rsidRDefault="00381350" w:rsidP="00381350">
      <w:pPr>
        <w:ind w:firstLine="709"/>
        <w:rPr>
          <w:sz w:val="28"/>
          <w:szCs w:val="28"/>
        </w:rPr>
      </w:pPr>
      <w:r w:rsidRPr="006D6DD2">
        <w:rPr>
          <w:sz w:val="28"/>
          <w:szCs w:val="28"/>
        </w:rPr>
        <w:t>Обязанность соблюдения конфиденциальности. Специалист обязан сохранять тайну сведений, ставших ему известными при обеспечении коммуникации в ходе совершения юридически значимых действий.</w:t>
      </w:r>
    </w:p>
    <w:p w14:paraId="46E65982" w14:textId="77777777" w:rsidR="00381350" w:rsidRPr="006D6DD2" w:rsidRDefault="00381350" w:rsidP="00381350">
      <w:pPr>
        <w:ind w:firstLine="709"/>
        <w:rPr>
          <w:sz w:val="28"/>
          <w:szCs w:val="28"/>
        </w:rPr>
      </w:pPr>
      <w:r w:rsidRPr="006D6DD2">
        <w:rPr>
          <w:sz w:val="28"/>
          <w:szCs w:val="28"/>
        </w:rPr>
        <w:t>Ответственность за точность передачи содержания коммуникации. Специалист несёт ответственность за достоверную интерпретацию коммуникативных сигналов гражданина. По аналогии с переводчиком, специалист может предупреждаться об ответственности за заведомо ложную передачу содержания коммуникации.</w:t>
      </w:r>
    </w:p>
    <w:p w14:paraId="0E04B276" w14:textId="77777777" w:rsidR="00381350" w:rsidRPr="0045739B" w:rsidRDefault="00381350" w:rsidP="00381350">
      <w:pPr>
        <w:ind w:firstLine="709"/>
        <w:rPr>
          <w:b/>
          <w:bCs/>
          <w:sz w:val="28"/>
          <w:szCs w:val="28"/>
        </w:rPr>
      </w:pPr>
      <w:r w:rsidRPr="0045739B">
        <w:rPr>
          <w:b/>
          <w:bCs/>
          <w:sz w:val="28"/>
          <w:szCs w:val="28"/>
        </w:rPr>
        <w:t>4.4. Требования к процедуре совершения юридически значимого действия с использованием АДК</w:t>
      </w:r>
    </w:p>
    <w:p w14:paraId="653F115C" w14:textId="77777777" w:rsidR="00381350" w:rsidRPr="0045739B" w:rsidRDefault="00381350" w:rsidP="00381350">
      <w:pPr>
        <w:ind w:firstLine="709"/>
        <w:rPr>
          <w:sz w:val="28"/>
          <w:szCs w:val="28"/>
        </w:rPr>
      </w:pPr>
      <w:r w:rsidRPr="0045739B">
        <w:rPr>
          <w:sz w:val="28"/>
          <w:szCs w:val="28"/>
        </w:rPr>
        <w:t>При совершении юридически значимого действия с использованием АДК рекомендуется соблюдать следующие процедурные требования.</w:t>
      </w:r>
    </w:p>
    <w:p w14:paraId="3F89F4FA" w14:textId="77777777" w:rsidR="00381350" w:rsidRPr="0045739B" w:rsidRDefault="00381350" w:rsidP="00381350">
      <w:pPr>
        <w:ind w:firstLine="709"/>
        <w:rPr>
          <w:sz w:val="28"/>
          <w:szCs w:val="28"/>
        </w:rPr>
      </w:pPr>
      <w:r w:rsidRPr="0045739B">
        <w:rPr>
          <w:sz w:val="28"/>
          <w:szCs w:val="28"/>
        </w:rPr>
        <w:t xml:space="preserve">Предварительное планирование процедуры. До совершения юридически значимого действия проводится подготовительная работа: определяются используемые средства АДК, при необходимости приглашается специалист, подготавливаются вспомогательные материалы (адаптированные тексты, визуализированные документы, пиктограммы, тексты на простом русском языке), проверяются величина и контрастность символов, наличие вариантов выбора и </w:t>
      </w:r>
      <w:r w:rsidRPr="0045739B">
        <w:rPr>
          <w:sz w:val="28"/>
          <w:szCs w:val="28"/>
        </w:rPr>
        <w:lastRenderedPageBreak/>
        <w:t>командных сообщений, влияющих на действия коммуникативных партнёров («повторите», «пауза», «не понимаю», «стоп»). При необходимости уточняются сведения у гражданина, сопровождающего лица или законного представителя о размере материала, скорости выбора символа, длине фразы, доступной для понимания, и интервале ожидания ответа.</w:t>
      </w:r>
    </w:p>
    <w:p w14:paraId="2A87ECA5" w14:textId="77777777" w:rsidR="00937E99" w:rsidRPr="0045739B" w:rsidRDefault="009E6826" w:rsidP="0045739B">
      <w:pPr>
        <w:ind w:firstLine="708"/>
        <w:rPr>
          <w:sz w:val="28"/>
          <w:szCs w:val="28"/>
        </w:rPr>
      </w:pPr>
      <w:r w:rsidRPr="0045739B">
        <w:rPr>
          <w:sz w:val="28"/>
          <w:szCs w:val="28"/>
        </w:rPr>
        <w:t>Обращение о потребности в АДК. Организации реко</w:t>
      </w:r>
      <w:r w:rsidRPr="0045739B">
        <w:rPr>
          <w:sz w:val="28"/>
          <w:szCs w:val="28"/>
        </w:rPr>
        <w:t>мендуется предусмотреть возможность заранее сообщить о необходимости использования АДК при онлайн-записи, телефонном или личном обращении. Для этого могут применяться простые низкотехнологичные средства: карточка «Мне сложно говорить», «Для общения я испол</w:t>
      </w:r>
      <w:r w:rsidRPr="0045739B">
        <w:rPr>
          <w:sz w:val="28"/>
          <w:szCs w:val="28"/>
        </w:rPr>
        <w:t>ьзую…», «Мне нужно больше времени», «Пожалуйста, задавайте вопросы по одному».</w:t>
      </w:r>
    </w:p>
    <w:p w14:paraId="3B8E36E8" w14:textId="77777777" w:rsidR="00381350" w:rsidRPr="0045739B" w:rsidRDefault="00381350" w:rsidP="00381350">
      <w:pPr>
        <w:ind w:firstLine="709"/>
        <w:rPr>
          <w:sz w:val="28"/>
          <w:szCs w:val="28"/>
        </w:rPr>
      </w:pPr>
      <w:r w:rsidRPr="0045739B">
        <w:rPr>
          <w:sz w:val="28"/>
          <w:szCs w:val="28"/>
        </w:rPr>
        <w:t>Установление контакта с гражданином. Перед началом процедуры устанавливается устойчивый коммуникативный контакт и подтверждается функциональность используемой системы коммуникации. Для этого рекомендуется провести несколько проб: задать простые нейтральные вопросы с известными ответами, предложить выбрать из вариантов «да», «нет», «не знаю», «другое», попросить показать сообщение «повторите» или «я не понимаю». Если система не позволяет гражданину выразить хотя бы базовые ответы и просьбу о повторении или паузе, процедуру целесообразно перенести до уточнения способа коммуникации.</w:t>
      </w:r>
    </w:p>
    <w:p w14:paraId="59DD2843" w14:textId="77777777" w:rsidR="00381350" w:rsidRPr="0045739B" w:rsidRDefault="00381350" w:rsidP="00381350">
      <w:pPr>
        <w:ind w:firstLine="709"/>
        <w:rPr>
          <w:sz w:val="28"/>
          <w:szCs w:val="28"/>
        </w:rPr>
      </w:pPr>
      <w:r w:rsidRPr="0045739B">
        <w:rPr>
          <w:sz w:val="28"/>
          <w:szCs w:val="28"/>
        </w:rPr>
        <w:t>Разъяснение существа юридически значимого действия. Содержание, значение и последствия совершаемого действия должны быть разъяснены гражданину в доступной для него форме с использованием средств АДК. Разъяснения должны включать не только саму суть действия, но и его правовые последствия, возможные альтернативы, право отказаться от совершения действия.</w:t>
      </w:r>
    </w:p>
    <w:p w14:paraId="145E8535" w14:textId="77777777" w:rsidR="00381350" w:rsidRPr="0045739B" w:rsidRDefault="00381350" w:rsidP="00381350">
      <w:pPr>
        <w:ind w:firstLine="709"/>
        <w:rPr>
          <w:sz w:val="28"/>
          <w:szCs w:val="28"/>
        </w:rPr>
      </w:pPr>
      <w:r w:rsidRPr="0045739B">
        <w:rPr>
          <w:sz w:val="28"/>
          <w:szCs w:val="28"/>
        </w:rPr>
        <w:t xml:space="preserve">Проверка понимания. Перед фиксацией результата уполномоченное лицо должно убедиться в понимании гражданином содержания совершаемого действия. Для этого используются открытые вопросы, не содержащие желаемого ответа, просьба объяснить содержание действия своими средствами, демонстрация </w:t>
      </w:r>
      <w:r w:rsidRPr="0045739B">
        <w:rPr>
          <w:sz w:val="28"/>
          <w:szCs w:val="28"/>
        </w:rPr>
        <w:lastRenderedPageBreak/>
        <w:t>понимания на примерах, а также проверка понимания последствий согласия, отказа и альтернатив.</w:t>
      </w:r>
    </w:p>
    <w:p w14:paraId="09290731" w14:textId="477CA7B2" w:rsidR="00937E99" w:rsidRPr="0045739B" w:rsidRDefault="009E6826" w:rsidP="0045739B">
      <w:pPr>
        <w:ind w:firstLine="708"/>
        <w:rPr>
          <w:sz w:val="28"/>
          <w:szCs w:val="28"/>
        </w:rPr>
      </w:pPr>
      <w:r w:rsidRPr="0045739B">
        <w:rPr>
          <w:sz w:val="28"/>
          <w:szCs w:val="28"/>
        </w:rPr>
        <w:t>Учет времени ответа. Пользователям АДК</w:t>
      </w:r>
      <w:r w:rsidR="0045739B">
        <w:rPr>
          <w:sz w:val="28"/>
          <w:szCs w:val="28"/>
        </w:rPr>
        <w:t xml:space="preserve">, ввиду наличия когнитивных </w:t>
      </w:r>
      <w:proofErr w:type="spellStart"/>
      <w:r w:rsidR="0045739B">
        <w:rPr>
          <w:sz w:val="28"/>
          <w:szCs w:val="28"/>
        </w:rPr>
        <w:t>особеннстей</w:t>
      </w:r>
      <w:proofErr w:type="spellEnd"/>
      <w:r w:rsidR="0045739B">
        <w:rPr>
          <w:sz w:val="28"/>
          <w:szCs w:val="28"/>
        </w:rPr>
        <w:t>,</w:t>
      </w:r>
      <w:r w:rsidRPr="0045739B">
        <w:rPr>
          <w:sz w:val="28"/>
          <w:szCs w:val="28"/>
        </w:rPr>
        <w:t xml:space="preserve"> часто требуется больше времени для восприятия во</w:t>
      </w:r>
      <w:r w:rsidRPr="0045739B">
        <w:rPr>
          <w:sz w:val="28"/>
          <w:szCs w:val="28"/>
        </w:rPr>
        <w:t>проса и формулирования ответа. Вопросы следует задавать короткими простыми предложениями, по одному смысловому блоку, с достаточной паузой для ответа. При отсутствии ответа вопрос можно повторить иной формулировкой. Время приёма или процедуры должно планир</w:t>
      </w:r>
      <w:r w:rsidRPr="0045739B">
        <w:rPr>
          <w:sz w:val="28"/>
          <w:szCs w:val="28"/>
        </w:rPr>
        <w:t>оваться с запасом по сравнению с обычным приёмом граждан.</w:t>
      </w:r>
    </w:p>
    <w:p w14:paraId="06059A7A" w14:textId="77777777" w:rsidR="00381350" w:rsidRPr="0045739B" w:rsidRDefault="00381350" w:rsidP="00381350">
      <w:pPr>
        <w:ind w:firstLine="709"/>
        <w:rPr>
          <w:sz w:val="28"/>
          <w:szCs w:val="28"/>
        </w:rPr>
      </w:pPr>
      <w:r w:rsidRPr="0045739B">
        <w:rPr>
          <w:sz w:val="28"/>
          <w:szCs w:val="28"/>
        </w:rPr>
        <w:t>Непосредственная фиксация диалога и результата. В протоколе, акте, медицинской документации, нотариальном документе или ином предусмотренном документе фиксируются: используемые средства АДК; привлечённые специалисты с указанием квалификации; форма предоставления информации; формулировки заданных вопросов и полученных ответов; способ подписания документа (собственноручно, с технической помощью, рукоприкладчиком, электронной подписью или иным предусмотренным законом способом); сведения о приложениях к протоколу.</w:t>
      </w:r>
    </w:p>
    <w:p w14:paraId="2003EC3A" w14:textId="77777777" w:rsidR="00381350" w:rsidRPr="0045739B" w:rsidRDefault="00381350" w:rsidP="00381350">
      <w:pPr>
        <w:ind w:firstLine="709"/>
        <w:rPr>
          <w:sz w:val="28"/>
          <w:szCs w:val="28"/>
        </w:rPr>
      </w:pPr>
      <w:r w:rsidRPr="0045739B">
        <w:rPr>
          <w:sz w:val="28"/>
          <w:szCs w:val="28"/>
        </w:rPr>
        <w:t>Обеспечение отсутствия давления. Процедура должна быть организована так, чтобы исключить влияние лиц, заинтересованных в определённом ответе гражданина. При наличии признаков давления, страха, внушения или конфликта интересов уполномоченное лицо вправе приостановить процедуру, провести часть беседы без присутствия заинтересованных лиц, если это не противоречит закону, либо перенести процедуру.</w:t>
      </w:r>
    </w:p>
    <w:p w14:paraId="518A1F7F" w14:textId="77777777" w:rsidR="00381350" w:rsidRPr="0045739B" w:rsidRDefault="00381350" w:rsidP="00381350">
      <w:pPr>
        <w:ind w:firstLine="709"/>
        <w:rPr>
          <w:sz w:val="28"/>
          <w:szCs w:val="28"/>
        </w:rPr>
      </w:pPr>
      <w:r w:rsidRPr="0045739B">
        <w:rPr>
          <w:sz w:val="28"/>
          <w:szCs w:val="28"/>
        </w:rPr>
        <w:t>Фото-, аудио- и видеофиксация. Рекомендуется осуществлять фото-, аудио- или видеозапись процедуры только при наличии согласия гражданина или иного законного основания. При фиксации необходимо заранее определить условия использования, хранения и доступа к записи. Видеозапись может помочь подтвердить ход коммуникации, отсутствие давления и правильность интерпретации коммуникативных сигналов.</w:t>
      </w:r>
    </w:p>
    <w:p w14:paraId="3AE72E58" w14:textId="77777777" w:rsidR="00381350" w:rsidRPr="006D6DD2" w:rsidRDefault="00381350" w:rsidP="00381350">
      <w:pPr>
        <w:jc w:val="center"/>
        <w:rPr>
          <w:b/>
          <w:bCs/>
          <w:sz w:val="28"/>
          <w:szCs w:val="28"/>
        </w:rPr>
      </w:pPr>
      <w:r w:rsidRPr="006D6DD2">
        <w:rPr>
          <w:b/>
          <w:bCs/>
          <w:sz w:val="28"/>
          <w:szCs w:val="28"/>
        </w:rPr>
        <w:lastRenderedPageBreak/>
        <w:t>Раздел V. Специальные требования применительно к отдельным категориям юридически значимых действий</w:t>
      </w:r>
    </w:p>
    <w:p w14:paraId="51E9AC53" w14:textId="77777777" w:rsidR="00381350" w:rsidRPr="006D6DD2" w:rsidRDefault="00381350" w:rsidP="00381350">
      <w:pPr>
        <w:ind w:firstLine="709"/>
        <w:rPr>
          <w:b/>
          <w:bCs/>
          <w:sz w:val="28"/>
          <w:szCs w:val="28"/>
        </w:rPr>
      </w:pPr>
      <w:r w:rsidRPr="006D6DD2">
        <w:rPr>
          <w:b/>
          <w:bCs/>
          <w:sz w:val="28"/>
          <w:szCs w:val="28"/>
        </w:rPr>
        <w:t>5.1. Нотариальные действия</w:t>
      </w:r>
    </w:p>
    <w:p w14:paraId="0C84DB80" w14:textId="77777777" w:rsidR="00381350" w:rsidRPr="008D5F17" w:rsidRDefault="00381350" w:rsidP="00381350">
      <w:pPr>
        <w:ind w:firstLine="709"/>
        <w:rPr>
          <w:bCs/>
          <w:sz w:val="28"/>
          <w:szCs w:val="28"/>
        </w:rPr>
      </w:pPr>
      <w:r w:rsidRPr="008D5F17">
        <w:rPr>
          <w:sz w:val="28"/>
          <w:szCs w:val="28"/>
        </w:rPr>
        <w:t>При удостоверении сделок, доверенностей, завещаний и совершении иных нотариальных действий с использованием АДК нотариусу рекомендуется учитывать специфику коммуникации гражданина и заранее создавать условия для доступного разъяснения содержания действия, получения ответа и фиксации хода взаимодействия.</w:t>
      </w:r>
    </w:p>
    <w:p w14:paraId="5FE56DD4" w14:textId="77777777" w:rsidR="00381350" w:rsidRPr="008D5F17" w:rsidRDefault="00381350" w:rsidP="00381350">
      <w:pPr>
        <w:ind w:firstLine="709"/>
        <w:rPr>
          <w:bCs/>
          <w:sz w:val="28"/>
          <w:szCs w:val="28"/>
        </w:rPr>
      </w:pPr>
      <w:r w:rsidRPr="008D5F17">
        <w:rPr>
          <w:sz w:val="28"/>
          <w:szCs w:val="28"/>
        </w:rPr>
        <w:t>Нотариусу рекомендуется заблаговременно назначать время приёма граждан, использующих АДК, предусматривая увеличенную продолжительность приёма, необходимую для надлежащего обеспечения коммуникации. Сведения об используемых гражданином средствах АДК могут быть получены от самого гражданина, из коммуникативного паспорта (при наличии), от законного представителя или сопровождающего лица, из документов специалистов, а также через предварительную консультацию. Информацию о квалифицированных специалистах целесообразно запрашивать в региональных ресурсных центрах, организациях реабилитации и абилитации, профильных образовательных и социальных организациях, профессиональных сообществах и НКО, работающих в сфере АДК.</w:t>
      </w:r>
    </w:p>
    <w:p w14:paraId="7FB33DEC" w14:textId="77777777" w:rsidR="00381350" w:rsidRPr="008D5F17" w:rsidRDefault="00381350" w:rsidP="00381350">
      <w:pPr>
        <w:ind w:firstLine="709"/>
        <w:rPr>
          <w:bCs/>
          <w:sz w:val="28"/>
          <w:szCs w:val="28"/>
        </w:rPr>
      </w:pPr>
      <w:r w:rsidRPr="008D5F17">
        <w:rPr>
          <w:sz w:val="28"/>
          <w:szCs w:val="28"/>
        </w:rPr>
        <w:t>При совершении нотариального действия с участием гражданина, использующего АДК, акцент должен быть сделан не на специальных требованиях к отдельному виду документа, а на обеспечении доступного разъяснения смысла действия, его последствий и альтернатив. При сделках, доверенностях, завещаниях и иных действиях с высоким риском оспаривания особенно важно исключить влияние заинтересованных лиц, предоставить гражданину достаточно времени для ответа и зафиксировать ход коммуникации.</w:t>
      </w:r>
    </w:p>
    <w:p w14:paraId="1A5B73C2" w14:textId="77777777" w:rsidR="00381350" w:rsidRPr="008D5F17" w:rsidRDefault="00381350" w:rsidP="00381350">
      <w:pPr>
        <w:ind w:firstLine="709"/>
        <w:rPr>
          <w:bCs/>
          <w:sz w:val="28"/>
          <w:szCs w:val="28"/>
        </w:rPr>
      </w:pPr>
      <w:r w:rsidRPr="008D5F17">
        <w:rPr>
          <w:bCs/>
          <w:sz w:val="28"/>
          <w:szCs w:val="28"/>
        </w:rPr>
        <w:t xml:space="preserve">В тексте нотариального документа должны быть указаны сведения об использованных средствах АДК, участвовавшем специалисте, а также способе подписания документа. При невозможности собственноручного подписания </w:t>
      </w:r>
      <w:r w:rsidRPr="008D5F17">
        <w:rPr>
          <w:bCs/>
          <w:sz w:val="28"/>
          <w:szCs w:val="28"/>
        </w:rPr>
        <w:lastRenderedPageBreak/>
        <w:t>документа применяется институт рукоприкладчика в соответствии со статьёй 160 ГК РФ.</w:t>
      </w:r>
    </w:p>
    <w:p w14:paraId="4174980B" w14:textId="77777777" w:rsidR="00381350" w:rsidRPr="008D5F17" w:rsidRDefault="00381350" w:rsidP="00381350">
      <w:pPr>
        <w:ind w:firstLine="709"/>
        <w:rPr>
          <w:b/>
          <w:bCs/>
          <w:sz w:val="28"/>
          <w:szCs w:val="28"/>
        </w:rPr>
      </w:pPr>
      <w:r w:rsidRPr="008D5F17">
        <w:rPr>
          <w:b/>
          <w:bCs/>
          <w:sz w:val="28"/>
          <w:szCs w:val="28"/>
        </w:rPr>
        <w:t>5.2. Медицинские вмешательства</w:t>
      </w:r>
    </w:p>
    <w:p w14:paraId="30F9AB2C" w14:textId="77777777" w:rsidR="00381350" w:rsidRPr="006D6DD2" w:rsidRDefault="00381350" w:rsidP="00381350">
      <w:pPr>
        <w:ind w:firstLine="709"/>
        <w:rPr>
          <w:bCs/>
          <w:sz w:val="28"/>
          <w:szCs w:val="28"/>
        </w:rPr>
      </w:pPr>
      <w:r w:rsidRPr="008D5F17">
        <w:rPr>
          <w:bCs/>
          <w:sz w:val="28"/>
          <w:szCs w:val="28"/>
        </w:rPr>
        <w:t>При получении информир</w:t>
      </w:r>
      <w:r w:rsidRPr="006D6DD2">
        <w:rPr>
          <w:bCs/>
          <w:sz w:val="28"/>
          <w:szCs w:val="28"/>
        </w:rPr>
        <w:t>ованного добровольного согласия на медицинское вмешательство от гражданина, использующего АДК, медицинская организация должна обеспечить следующие условия.</w:t>
      </w:r>
    </w:p>
    <w:p w14:paraId="75289444" w14:textId="77777777" w:rsidR="00381350" w:rsidRPr="008D5F17" w:rsidRDefault="00381350" w:rsidP="00381350">
      <w:pPr>
        <w:ind w:firstLine="709"/>
        <w:rPr>
          <w:bCs/>
          <w:sz w:val="28"/>
          <w:szCs w:val="28"/>
        </w:rPr>
      </w:pPr>
      <w:r w:rsidRPr="008D5F17">
        <w:rPr>
          <w:sz w:val="28"/>
          <w:szCs w:val="28"/>
        </w:rPr>
        <w:t>Информация о медицинском вмешательстве, его целях, методах, рисках, возможных вариантах, последствиях и предполагаемых результатах должна быть представлена в доступной для пациента форме. Специалиста по АДК целесообразно привлекать не по абстрактному признаку «тяжести» нарушения, а при наличии практических критериев: пациент не может надёжно выразить согласие или отказ устно или письменно; использует индивидуальные символы или техническое устройство; нуждается в ясном языке и визуальной поддержке; его ответы требуют дополнительной интерпретации; медицинский работник не может самостоятельно убедиться в понимании пациентом предоставленной информации.</w:t>
      </w:r>
    </w:p>
    <w:p w14:paraId="30CCFA60" w14:textId="77777777" w:rsidR="00381350" w:rsidRPr="008D5F17" w:rsidRDefault="00381350" w:rsidP="00381350">
      <w:pPr>
        <w:ind w:firstLine="709"/>
        <w:rPr>
          <w:bCs/>
          <w:sz w:val="28"/>
          <w:szCs w:val="28"/>
        </w:rPr>
      </w:pPr>
      <w:r w:rsidRPr="008D5F17">
        <w:rPr>
          <w:sz w:val="28"/>
          <w:szCs w:val="28"/>
        </w:rPr>
        <w:t>Информированное добровольное согласие фиксируется в медицинской документации с указанием использованных средств коммуникации, формы предоставления информации, контрольных вопросов и способа выражения пациентом согласия или отказа. Вопрос о подписании документа решается в соответствии с действующими требованиями законодательства и локальными порядками медицинской организации; настоящие рекомендации не подменяют установленные законом требования к форме документа.</w:t>
      </w:r>
    </w:p>
    <w:p w14:paraId="42AE1083" w14:textId="77777777" w:rsidR="00381350" w:rsidRPr="008D5F17" w:rsidRDefault="00381350" w:rsidP="00381350">
      <w:pPr>
        <w:ind w:firstLine="709"/>
        <w:rPr>
          <w:bCs/>
          <w:sz w:val="28"/>
          <w:szCs w:val="28"/>
        </w:rPr>
      </w:pPr>
      <w:r w:rsidRPr="008D5F17">
        <w:rPr>
          <w:sz w:val="28"/>
          <w:szCs w:val="28"/>
        </w:rPr>
        <w:t>В экстренных ситуациях при наличии времени и возможности медицинской организации рекомендуется использовать доступные пациенту средства АДК для получения информации о боли, самочувствии, согласии, отказе, аллергиях, принимаемых лекарствах и иных значимых обстоятельствах. Если полноценная коммуникация невозможна, это обстоятельство фиксируется в медицинской документации с описанием предпринятых попыток коммуникации.</w:t>
      </w:r>
    </w:p>
    <w:p w14:paraId="2ABC510D" w14:textId="77777777" w:rsidR="00381350" w:rsidRPr="006D6DD2" w:rsidRDefault="00381350" w:rsidP="00381350">
      <w:pPr>
        <w:ind w:firstLine="709"/>
        <w:rPr>
          <w:b/>
          <w:bCs/>
          <w:sz w:val="28"/>
          <w:szCs w:val="28"/>
        </w:rPr>
      </w:pPr>
      <w:r w:rsidRPr="008D5F17">
        <w:rPr>
          <w:b/>
          <w:bCs/>
          <w:sz w:val="28"/>
          <w:szCs w:val="28"/>
        </w:rPr>
        <w:t>5.3. Судопроизводство</w:t>
      </w:r>
    </w:p>
    <w:p w14:paraId="157E22F0" w14:textId="77777777" w:rsidR="00381350" w:rsidRPr="006D6DD2" w:rsidRDefault="00381350" w:rsidP="00381350">
      <w:pPr>
        <w:ind w:firstLine="709"/>
        <w:rPr>
          <w:bCs/>
          <w:sz w:val="28"/>
          <w:szCs w:val="28"/>
        </w:rPr>
      </w:pPr>
      <w:r w:rsidRPr="006D6DD2">
        <w:rPr>
          <w:bCs/>
          <w:sz w:val="28"/>
          <w:szCs w:val="28"/>
        </w:rPr>
        <w:lastRenderedPageBreak/>
        <w:t>Участие в судопроизводстве лиц, использующих АДК, обеспечивается судом посредством привлечения соответствующих специалистов за счёт средств федерального бюджета. Процессуальное законодательство (ст. 162 ГПК РФ, ст. 57 АПК РФ, ст. 59 КАС РФ) предусматривает участие переводчика при осуществлении судопроизводства; данные нормы должны применяться по аналогии в отношении специалистов по АДК.</w:t>
      </w:r>
    </w:p>
    <w:p w14:paraId="230F020B" w14:textId="77777777" w:rsidR="00381350" w:rsidRPr="006D6DD2" w:rsidRDefault="00381350" w:rsidP="00381350">
      <w:pPr>
        <w:ind w:firstLine="709"/>
        <w:rPr>
          <w:bCs/>
          <w:sz w:val="28"/>
          <w:szCs w:val="28"/>
        </w:rPr>
      </w:pPr>
      <w:r w:rsidRPr="006D6DD2">
        <w:rPr>
          <w:bCs/>
          <w:sz w:val="28"/>
          <w:szCs w:val="28"/>
        </w:rPr>
        <w:t>Суд должен обеспечить условия для полноценного участия гражданина в процессе: предоставление достаточного времени для коммуникации, возможность использования средств АДК в зале суда, проведение перерывов при необходимости.</w:t>
      </w:r>
    </w:p>
    <w:p w14:paraId="11CE23F6" w14:textId="77777777" w:rsidR="00381350" w:rsidRPr="006D6DD2" w:rsidRDefault="00381350" w:rsidP="00381350">
      <w:pPr>
        <w:ind w:firstLine="709"/>
        <w:rPr>
          <w:b/>
          <w:bCs/>
          <w:sz w:val="28"/>
          <w:szCs w:val="28"/>
        </w:rPr>
      </w:pPr>
      <w:r w:rsidRPr="006D6DD2">
        <w:rPr>
          <w:b/>
          <w:bCs/>
          <w:sz w:val="28"/>
          <w:szCs w:val="28"/>
        </w:rPr>
        <w:t>5.4. Заключение брака</w:t>
      </w:r>
    </w:p>
    <w:p w14:paraId="2C463E2E" w14:textId="77777777" w:rsidR="00381350" w:rsidRPr="006D6DD2" w:rsidRDefault="00381350" w:rsidP="00381350">
      <w:pPr>
        <w:ind w:firstLine="709"/>
        <w:rPr>
          <w:bCs/>
          <w:sz w:val="28"/>
          <w:szCs w:val="28"/>
        </w:rPr>
      </w:pPr>
      <w:r w:rsidRPr="006D6DD2">
        <w:rPr>
          <w:bCs/>
          <w:sz w:val="28"/>
          <w:szCs w:val="28"/>
        </w:rPr>
        <w:t>При заключении брака с участием лица, использующего АДК, органы ЗАГС должны обеспечить надлежащую проверку взаимного добровольного согласия на вступление в брак. Для этого целесообразно привлечение специалиста по АДК, проведение беседы с каждым из вступающих в брак в отдельности для исключения давления со стороны другой стороны или третьих лиц.</w:t>
      </w:r>
    </w:p>
    <w:p w14:paraId="1DCC2BD3" w14:textId="77777777" w:rsidR="00381350" w:rsidRPr="006D6DD2" w:rsidRDefault="00381350" w:rsidP="00381350">
      <w:pPr>
        <w:ind w:firstLine="709"/>
        <w:rPr>
          <w:bCs/>
          <w:sz w:val="28"/>
          <w:szCs w:val="28"/>
        </w:rPr>
      </w:pPr>
      <w:r w:rsidRPr="006D6DD2">
        <w:rPr>
          <w:bCs/>
          <w:sz w:val="28"/>
          <w:szCs w:val="28"/>
        </w:rPr>
        <w:t>Особое внимание должно уделяться разъяснению правовых последствий заключения брака, включая режим совместной собственности, взаимные права и обязанности супругов. Разъяснения должны быть представлены в доступной для понимания форме.</w:t>
      </w:r>
    </w:p>
    <w:p w14:paraId="3CBA1193" w14:textId="77777777" w:rsidR="00381350" w:rsidRPr="006D6DD2" w:rsidRDefault="00381350" w:rsidP="00381350">
      <w:pPr>
        <w:ind w:firstLine="709"/>
        <w:rPr>
          <w:b/>
          <w:bCs/>
          <w:sz w:val="28"/>
          <w:szCs w:val="28"/>
        </w:rPr>
      </w:pPr>
      <w:r w:rsidRPr="006D6DD2">
        <w:rPr>
          <w:b/>
          <w:bCs/>
          <w:sz w:val="28"/>
          <w:szCs w:val="28"/>
        </w:rPr>
        <w:t>5.5. Распоряжения в отношении завершения жизни и медицинских вмешательств</w:t>
      </w:r>
    </w:p>
    <w:p w14:paraId="4940F8A9" w14:textId="77777777" w:rsidR="00381350" w:rsidRPr="00F06EC0" w:rsidRDefault="00381350" w:rsidP="00381350">
      <w:pPr>
        <w:ind w:firstLine="709"/>
        <w:rPr>
          <w:sz w:val="28"/>
          <w:szCs w:val="28"/>
        </w:rPr>
      </w:pPr>
      <w:r w:rsidRPr="00F06EC0">
        <w:rPr>
          <w:sz w:val="28"/>
          <w:szCs w:val="28"/>
        </w:rPr>
        <w:t xml:space="preserve">В международной практике получили распространение так называемые предварительные медицинские распоряжения, в которых гражданин заранее выражает волю относительно медицинских вмешательств на случай, когда он не сможет сделать этого самостоятельно. В российском законодательстве такой институт не получил полного развития, однако отдельные элементы могут иметь практическое значение: заблаговременная фиксация предпочитаемого способа коммуникации, перечня доверенных коммуникативных партнёров, медицинских предпочтений, отказов или согласий, а также подготовка коммуникативного </w:t>
      </w:r>
      <w:r w:rsidRPr="00F06EC0">
        <w:rPr>
          <w:sz w:val="28"/>
          <w:szCs w:val="28"/>
        </w:rPr>
        <w:lastRenderedPageBreak/>
        <w:t>паспорта и специализированного словаря для медицинских ситуаций. Такие элементы не заменяют юридически установленную форму согласия или отказа, но помогают обеспечить доступную коммуникацию и подтвердить индивидуальные предпочтения гражданина.</w:t>
      </w:r>
    </w:p>
    <w:p w14:paraId="5C905771" w14:textId="77777777" w:rsidR="00381350" w:rsidRPr="006D6DD2" w:rsidRDefault="00381350" w:rsidP="00381350">
      <w:pPr>
        <w:jc w:val="center"/>
        <w:rPr>
          <w:b/>
          <w:bCs/>
          <w:sz w:val="28"/>
          <w:szCs w:val="28"/>
        </w:rPr>
      </w:pPr>
      <w:r w:rsidRPr="006D6DD2">
        <w:rPr>
          <w:b/>
          <w:bCs/>
          <w:sz w:val="28"/>
          <w:szCs w:val="28"/>
        </w:rPr>
        <w:t>Раздел VI. Практические рекомендации по организации работы</w:t>
      </w:r>
    </w:p>
    <w:p w14:paraId="2877610B" w14:textId="77777777" w:rsidR="00381350" w:rsidRPr="006D6DD2" w:rsidRDefault="00381350" w:rsidP="00381350">
      <w:pPr>
        <w:ind w:firstLine="709"/>
        <w:rPr>
          <w:sz w:val="28"/>
          <w:szCs w:val="28"/>
        </w:rPr>
      </w:pPr>
      <w:r w:rsidRPr="006D6DD2">
        <w:rPr>
          <w:b/>
          <w:bCs/>
          <w:sz w:val="28"/>
          <w:szCs w:val="28"/>
        </w:rPr>
        <w:t>6.1. Рекомендации для нотариусов</w:t>
      </w:r>
    </w:p>
    <w:p w14:paraId="06D2B86B" w14:textId="77777777" w:rsidR="00381350" w:rsidRPr="006D6DD2" w:rsidRDefault="00381350" w:rsidP="00381350">
      <w:pPr>
        <w:ind w:firstLine="709"/>
        <w:rPr>
          <w:sz w:val="28"/>
          <w:szCs w:val="28"/>
        </w:rPr>
      </w:pPr>
      <w:r w:rsidRPr="006D6DD2">
        <w:rPr>
          <w:sz w:val="28"/>
          <w:szCs w:val="28"/>
        </w:rPr>
        <w:t>Нотариусам при поступлении обращения от гражданина, использующего АДК (либо его представителей), рекомендуется:</w:t>
      </w:r>
    </w:p>
    <w:p w14:paraId="5CF9970B" w14:textId="77777777" w:rsidR="00381350" w:rsidRPr="00F06EC0" w:rsidRDefault="00381350" w:rsidP="00381350">
      <w:pPr>
        <w:ind w:firstLine="709"/>
        <w:rPr>
          <w:sz w:val="28"/>
          <w:szCs w:val="28"/>
        </w:rPr>
      </w:pPr>
      <w:r w:rsidRPr="00F06EC0">
        <w:rPr>
          <w:sz w:val="28"/>
          <w:szCs w:val="28"/>
        </w:rPr>
        <w:t>проводить предварительную консультацию для определения используемых средств коммуникации и планирования процедуры; заранее запрашивать сведения о квалифицированных специалистах по АДК, работающих в регионе, и устанавливать с ними профессиональные контакты, в том числе для подготовки специализированных словарей и визуальных материалов к конкретному действию; организовать рабочее место с учётом возможных потребностей граждан, использующих АДК (достаточное пространство для инвалидной коляски, возможность размещения коммуникационного оборудования, освещение, отсутствие лишнего шума); использовать документы, подготовленные в доступных форматах (крупный шрифт, шрифт Брайля, простой русский язык, визуальные схемы); предусматривать увеличенное время приёма для обеспечения надлежащей коммуникации.</w:t>
      </w:r>
    </w:p>
    <w:p w14:paraId="6E246758" w14:textId="77777777" w:rsidR="00381350" w:rsidRPr="006D6DD2" w:rsidRDefault="00381350" w:rsidP="00381350">
      <w:pPr>
        <w:ind w:firstLine="709"/>
        <w:rPr>
          <w:b/>
          <w:bCs/>
          <w:sz w:val="28"/>
          <w:szCs w:val="28"/>
        </w:rPr>
      </w:pPr>
      <w:r w:rsidRPr="006D6DD2">
        <w:rPr>
          <w:b/>
          <w:bCs/>
          <w:sz w:val="28"/>
          <w:szCs w:val="28"/>
        </w:rPr>
        <w:t>6.2. Рекомендации по документированию процедуры</w:t>
      </w:r>
    </w:p>
    <w:p w14:paraId="059D9FD2" w14:textId="77777777" w:rsidR="00381350" w:rsidRPr="006D6DD2" w:rsidRDefault="00381350" w:rsidP="00381350">
      <w:pPr>
        <w:ind w:firstLine="709"/>
        <w:rPr>
          <w:sz w:val="28"/>
          <w:szCs w:val="28"/>
        </w:rPr>
      </w:pPr>
      <w:r w:rsidRPr="006D6DD2">
        <w:rPr>
          <w:sz w:val="28"/>
          <w:szCs w:val="28"/>
        </w:rPr>
        <w:t>Документирование процедуры совершения юридически значимого действия с использованием АДК должно включать:</w:t>
      </w:r>
    </w:p>
    <w:p w14:paraId="0B08F0B7" w14:textId="77777777" w:rsidR="00381350" w:rsidRPr="00F06EC0" w:rsidRDefault="00381350" w:rsidP="00381350">
      <w:pPr>
        <w:ind w:firstLine="709"/>
        <w:rPr>
          <w:sz w:val="28"/>
          <w:szCs w:val="28"/>
        </w:rPr>
      </w:pPr>
      <w:r w:rsidRPr="00F06EC0">
        <w:rPr>
          <w:sz w:val="28"/>
          <w:szCs w:val="28"/>
        </w:rPr>
        <w:t>подробное описание применённых средств АДК; сведения о специалисте, обеспечивавшем коммуникацию (фамилия, имя, отчество, квалификация, основание привлечения, подтверждение отсутствия заинтересованности); описание вопросов, заданных гражданину, и полученных от него ответов; сведения о способе подписания документа; сведения о фото-, аудио- или видеозаписи процедуры (при её осуществлении), согласии на такую фиксацию и месте хранения записи.</w:t>
      </w:r>
    </w:p>
    <w:p w14:paraId="71076383" w14:textId="77777777" w:rsidR="00381350" w:rsidRPr="00F06EC0" w:rsidRDefault="00381350" w:rsidP="00381350">
      <w:pPr>
        <w:ind w:firstLine="709"/>
        <w:rPr>
          <w:sz w:val="28"/>
          <w:szCs w:val="28"/>
        </w:rPr>
      </w:pPr>
      <w:r w:rsidRPr="00F06EC0">
        <w:rPr>
          <w:sz w:val="28"/>
          <w:szCs w:val="28"/>
        </w:rPr>
        <w:lastRenderedPageBreak/>
        <w:t>При наличии согласия гражданина и соблюдении требований к персональным данным к материалам, подтверждающим совершение юридически значимого действия, могут приобщаться видеозапись, фотографии коммуникативной таблицы, распечатка сообщения, скриншот, электронный лог или иные материалы, позволяющие подтвердить ход коммуникации.</w:t>
      </w:r>
    </w:p>
    <w:p w14:paraId="438179EC" w14:textId="77777777" w:rsidR="00381350" w:rsidRPr="006D6DD2" w:rsidRDefault="00381350" w:rsidP="00381350">
      <w:pPr>
        <w:ind w:firstLine="709"/>
        <w:rPr>
          <w:b/>
          <w:bCs/>
          <w:sz w:val="28"/>
          <w:szCs w:val="28"/>
        </w:rPr>
      </w:pPr>
      <w:r w:rsidRPr="006D6DD2">
        <w:rPr>
          <w:b/>
          <w:bCs/>
          <w:sz w:val="28"/>
          <w:szCs w:val="28"/>
        </w:rPr>
        <w:t>6.3. Рекомендации по взаимодействию со специалистами по АДК</w:t>
      </w:r>
    </w:p>
    <w:p w14:paraId="592F2AC6" w14:textId="77777777" w:rsidR="00381350" w:rsidRPr="00F06EC0" w:rsidRDefault="00381350" w:rsidP="00381350">
      <w:pPr>
        <w:ind w:firstLine="709"/>
        <w:rPr>
          <w:sz w:val="28"/>
          <w:szCs w:val="28"/>
        </w:rPr>
      </w:pPr>
      <w:r w:rsidRPr="00F06EC0">
        <w:rPr>
          <w:sz w:val="28"/>
          <w:szCs w:val="28"/>
        </w:rPr>
        <w:t>Организациям и уполномоченным работникам для обеспечения эффективного взаимодействия со специалистами по АДК рекомендуется:</w:t>
      </w:r>
    </w:p>
    <w:p w14:paraId="0188D82F" w14:textId="77777777" w:rsidR="00381350" w:rsidRPr="00F06EC0" w:rsidRDefault="00381350" w:rsidP="00381350">
      <w:pPr>
        <w:ind w:firstLine="709"/>
        <w:rPr>
          <w:sz w:val="28"/>
          <w:szCs w:val="28"/>
        </w:rPr>
      </w:pPr>
      <w:r w:rsidRPr="00F06EC0">
        <w:rPr>
          <w:sz w:val="28"/>
          <w:szCs w:val="28"/>
        </w:rPr>
        <w:t>формирование региональных реестров квалифицированных специалистов с указанием освоенных ими систем АДК; заключение соглашений о сотрудничестве с профильными организациями, ведущими подготовку специалистов в области АДК; проведение совместных обучающих мероприятий для нотариусов, судей, медицинских работников, социальных работников и специалистов по АДК в целях выработки единых подходов к созданию условий для совершения юридически значимых действий с использованием АДК.</w:t>
      </w:r>
    </w:p>
    <w:p w14:paraId="79DA25EA" w14:textId="77777777" w:rsidR="00612270" w:rsidRDefault="00381350" w:rsidP="00612270">
      <w:pPr>
        <w:ind w:firstLine="709"/>
        <w:rPr>
          <w:sz w:val="28"/>
          <w:szCs w:val="28"/>
        </w:rPr>
      </w:pPr>
      <w:r w:rsidRPr="006D6DD2">
        <w:rPr>
          <w:b/>
          <w:bCs/>
          <w:sz w:val="28"/>
          <w:szCs w:val="28"/>
        </w:rPr>
        <w:t>6.4. Типичные ошибки и способы их предотвращения</w:t>
      </w:r>
    </w:p>
    <w:p w14:paraId="40ED6D9B" w14:textId="6CBB00DB" w:rsidR="00381350" w:rsidRPr="00F06EC0" w:rsidRDefault="00F06EC0" w:rsidP="00612270">
      <w:pPr>
        <w:ind w:firstLine="709"/>
        <w:rPr>
          <w:sz w:val="28"/>
          <w:szCs w:val="28"/>
        </w:rPr>
      </w:pPr>
      <w:r w:rsidRPr="00F06EC0">
        <w:rPr>
          <w:sz w:val="28"/>
          <w:szCs w:val="28"/>
        </w:rPr>
        <w:t>Предлагается</w:t>
      </w:r>
      <w:r w:rsidR="00612270" w:rsidRPr="00F06EC0">
        <w:rPr>
          <w:sz w:val="28"/>
          <w:szCs w:val="28"/>
        </w:rPr>
        <w:t xml:space="preserve"> выделить типичные ошибки, которые могут поставить под сомнение волеизъявление гражданина, достоверность коммуникации и процедуру совершения юридически значимого действия.</w:t>
      </w:r>
    </w:p>
    <w:p w14:paraId="6F92B264" w14:textId="77777777" w:rsidR="00381350" w:rsidRPr="006D6DD2" w:rsidRDefault="00381350" w:rsidP="00381350">
      <w:pPr>
        <w:ind w:firstLine="709"/>
        <w:rPr>
          <w:sz w:val="28"/>
          <w:szCs w:val="28"/>
        </w:rPr>
      </w:pPr>
      <w:r w:rsidRPr="006D6DD2">
        <w:rPr>
          <w:sz w:val="28"/>
          <w:szCs w:val="28"/>
        </w:rPr>
        <w:t>Использование наводящих вопросов. Вопросы, предполагающие однозначный ответ «да» или «нет», могут свидетельствовать о формальном характере коммуникации. Рекомендуется использовать открытые вопросы, просить гражданина объяснить своими средствами понимание содержания действия.</w:t>
      </w:r>
    </w:p>
    <w:p w14:paraId="69D2936C" w14:textId="77777777" w:rsidR="00381350" w:rsidRPr="006D6DD2" w:rsidRDefault="00381350" w:rsidP="00381350">
      <w:pPr>
        <w:ind w:firstLine="709"/>
        <w:rPr>
          <w:sz w:val="28"/>
          <w:szCs w:val="28"/>
        </w:rPr>
      </w:pPr>
      <w:r w:rsidRPr="006D6DD2">
        <w:rPr>
          <w:sz w:val="28"/>
          <w:szCs w:val="28"/>
        </w:rPr>
        <w:t>Отсутствие проверки понимания. Наличие коммуникативной реакции гражданина не означает автоматически понимания им содержания совершаемого действия. Необходимо специально проверять понимание через переформулирование, использование примеров, обсуждение возможных последствий.</w:t>
      </w:r>
    </w:p>
    <w:p w14:paraId="4E6E820E" w14:textId="77777777" w:rsidR="00381350" w:rsidRPr="006D6DD2" w:rsidRDefault="00381350" w:rsidP="00381350">
      <w:pPr>
        <w:ind w:firstLine="709"/>
        <w:rPr>
          <w:sz w:val="28"/>
          <w:szCs w:val="28"/>
        </w:rPr>
      </w:pPr>
      <w:r w:rsidRPr="006D6DD2">
        <w:rPr>
          <w:sz w:val="28"/>
          <w:szCs w:val="28"/>
        </w:rPr>
        <w:t xml:space="preserve">Игнорирование признаков давления. При наличии признаков того, что гражданин действует под давлением, необходимо приостановить процедуру, </w:t>
      </w:r>
      <w:r w:rsidRPr="006D6DD2">
        <w:rPr>
          <w:sz w:val="28"/>
          <w:szCs w:val="28"/>
        </w:rPr>
        <w:lastRenderedPageBreak/>
        <w:t>провести беседу с ним в отсутствие других лиц, при необходимости отложить совершение действия.</w:t>
      </w:r>
    </w:p>
    <w:p w14:paraId="00803B8A" w14:textId="77777777" w:rsidR="00381350" w:rsidRPr="00F06EC0" w:rsidRDefault="00381350" w:rsidP="00381350">
      <w:pPr>
        <w:ind w:firstLine="709"/>
        <w:rPr>
          <w:sz w:val="28"/>
          <w:szCs w:val="28"/>
        </w:rPr>
      </w:pPr>
      <w:r w:rsidRPr="006D6DD2">
        <w:rPr>
          <w:sz w:val="28"/>
          <w:szCs w:val="28"/>
        </w:rPr>
        <w:t xml:space="preserve">Неправильный выбор специалиста. Привлечение в качестве специалиста лица, не обладающего необходимой квалификацией именно в той системе АДК, </w:t>
      </w:r>
      <w:r w:rsidRPr="00F06EC0">
        <w:rPr>
          <w:sz w:val="28"/>
          <w:szCs w:val="28"/>
        </w:rPr>
        <w:t>которую использует гражданин, может привести к недостоверной интерпретации коммуникативных сигналов.</w:t>
      </w:r>
    </w:p>
    <w:p w14:paraId="5278D88D" w14:textId="77777777" w:rsidR="00381350" w:rsidRPr="00F06EC0" w:rsidRDefault="00381350" w:rsidP="00381350">
      <w:pPr>
        <w:ind w:firstLine="709"/>
        <w:rPr>
          <w:sz w:val="28"/>
          <w:szCs w:val="28"/>
        </w:rPr>
      </w:pPr>
      <w:r w:rsidRPr="00F06EC0">
        <w:rPr>
          <w:sz w:val="28"/>
          <w:szCs w:val="28"/>
        </w:rPr>
        <w:t>Недостаточное документирование. Отсутствие подробного описания процедуры, вопросов, ответов, применённых средств АДК и способа фиксации результата создаёт риск последующего оспаривания юридически значимого действия, особенно в ситуациях сделок, имущественных решений, медицинских согласий и судебных процедур.</w:t>
      </w:r>
    </w:p>
    <w:p w14:paraId="011874A4" w14:textId="77777777" w:rsidR="00381350" w:rsidRPr="006D6DD2" w:rsidRDefault="00381350" w:rsidP="00381350">
      <w:pPr>
        <w:jc w:val="center"/>
        <w:rPr>
          <w:b/>
          <w:bCs/>
          <w:sz w:val="28"/>
          <w:szCs w:val="28"/>
        </w:rPr>
      </w:pPr>
      <w:r w:rsidRPr="006D6DD2">
        <w:rPr>
          <w:b/>
          <w:bCs/>
          <w:sz w:val="28"/>
          <w:szCs w:val="28"/>
        </w:rPr>
        <w:t>Раздел VII. Перспективы развития правового регулирования использования АДК</w:t>
      </w:r>
    </w:p>
    <w:p w14:paraId="223F673C" w14:textId="77777777" w:rsidR="00287B02" w:rsidRPr="006F0945" w:rsidRDefault="009E6826" w:rsidP="006F0945">
      <w:pPr>
        <w:ind w:firstLine="708"/>
        <w:rPr>
          <w:sz w:val="28"/>
          <w:szCs w:val="28"/>
        </w:rPr>
      </w:pPr>
      <w:r w:rsidRPr="006F0945">
        <w:rPr>
          <w:sz w:val="28"/>
          <w:szCs w:val="28"/>
        </w:rPr>
        <w:t>Следует учитывать, что нормативное закрепление АДК как способа общения с инвалидами, имеющими нарушения коммуникации, а также ис</w:t>
      </w:r>
      <w:r w:rsidRPr="006F0945">
        <w:rPr>
          <w:sz w:val="28"/>
          <w:szCs w:val="28"/>
        </w:rPr>
        <w:t xml:space="preserve">пользование вспомогательных (ассистивных) устройств и технологий при общении с инвалидами, имеющими интеллектуальные нарушения, вводится в российское законодательство впервые на уровне </w:t>
      </w:r>
      <w:r w:rsidR="006F0945" w:rsidRPr="006F0945">
        <w:rPr>
          <w:sz w:val="28"/>
          <w:szCs w:val="28"/>
        </w:rPr>
        <w:t xml:space="preserve">Федерального </w:t>
      </w:r>
      <w:r w:rsidRPr="006F0945">
        <w:rPr>
          <w:sz w:val="28"/>
          <w:szCs w:val="28"/>
        </w:rPr>
        <w:t xml:space="preserve">закона </w:t>
      </w:r>
      <w:r w:rsidR="006F0945">
        <w:rPr>
          <w:sz w:val="28"/>
          <w:szCs w:val="28"/>
        </w:rPr>
        <w:t xml:space="preserve">№ 651 </w:t>
      </w:r>
      <w:r w:rsidRPr="006F0945">
        <w:rPr>
          <w:sz w:val="28"/>
          <w:szCs w:val="28"/>
        </w:rPr>
        <w:t>с 1 сентября 2027 года. В связи с этим требуе</w:t>
      </w:r>
      <w:r w:rsidRPr="006F0945">
        <w:rPr>
          <w:sz w:val="28"/>
          <w:szCs w:val="28"/>
        </w:rPr>
        <w:t>тся поэтапное расширение нормативного регулирования на все основные жизненные ситуации, в которых необходимо достоверное выражение воли, согласия, отказа, выбора или заявления гражданина: нотариальные действия, медицинские вмешательства, судебные и админис</w:t>
      </w:r>
      <w:r w:rsidRPr="006F0945">
        <w:rPr>
          <w:sz w:val="28"/>
          <w:szCs w:val="28"/>
        </w:rPr>
        <w:t>тративные процедуры, получение социальных услуг, образование, занятость, семейно-бытовые и имущественные отношения.</w:t>
      </w:r>
    </w:p>
    <w:p w14:paraId="7568305A" w14:textId="77777777" w:rsidR="00381350" w:rsidRPr="006D6DD2" w:rsidRDefault="00381350" w:rsidP="00381350">
      <w:pPr>
        <w:ind w:firstLine="709"/>
        <w:rPr>
          <w:sz w:val="28"/>
          <w:szCs w:val="28"/>
        </w:rPr>
      </w:pPr>
      <w:r w:rsidRPr="006D6DD2">
        <w:rPr>
          <w:sz w:val="28"/>
          <w:szCs w:val="28"/>
        </w:rPr>
        <w:t>Действующее законодательство Российской Федерации не содержит специального регулирования использования средств АДК при совершении юридически значимых действий. Представляется целесообразным дальнейшее совершенствование нормативной базы по следующим направлениям.</w:t>
      </w:r>
    </w:p>
    <w:p w14:paraId="3913E3F2" w14:textId="77777777" w:rsidR="00381350" w:rsidRPr="006D6DD2" w:rsidRDefault="00381350" w:rsidP="00381350">
      <w:pPr>
        <w:ind w:firstLine="709"/>
        <w:rPr>
          <w:sz w:val="28"/>
          <w:szCs w:val="28"/>
        </w:rPr>
      </w:pPr>
      <w:r w:rsidRPr="006D6DD2">
        <w:rPr>
          <w:sz w:val="28"/>
          <w:szCs w:val="28"/>
        </w:rPr>
        <w:t xml:space="preserve">Принятие специального нормативного правового акта, регулирующего использование средств АДК при совершении юридически значимых действий, </w:t>
      </w:r>
      <w:r w:rsidRPr="006D6DD2">
        <w:rPr>
          <w:sz w:val="28"/>
          <w:szCs w:val="28"/>
        </w:rPr>
        <w:lastRenderedPageBreak/>
        <w:t>определяющего требования к специалистам, процедуру, права и обязанности участвующих лиц.</w:t>
      </w:r>
    </w:p>
    <w:p w14:paraId="4B1C84B8" w14:textId="77777777" w:rsidR="00381350" w:rsidRPr="006D6DD2" w:rsidRDefault="00381350" w:rsidP="00381350">
      <w:pPr>
        <w:ind w:firstLine="709"/>
        <w:rPr>
          <w:sz w:val="28"/>
          <w:szCs w:val="28"/>
        </w:rPr>
      </w:pPr>
      <w:r w:rsidRPr="006D6DD2">
        <w:rPr>
          <w:sz w:val="28"/>
          <w:szCs w:val="28"/>
        </w:rPr>
        <w:t>Внесение изменений в Основы законодательства Российской Федерации о нотариате, прямо предусматривающих возможность использования средств АДК при совершении нотариальных действий и устанавливающих процедурные требования.</w:t>
      </w:r>
    </w:p>
    <w:p w14:paraId="201C5D77" w14:textId="77777777" w:rsidR="00381350" w:rsidRPr="006D6DD2" w:rsidRDefault="00381350" w:rsidP="00381350">
      <w:pPr>
        <w:ind w:firstLine="709"/>
        <w:rPr>
          <w:sz w:val="28"/>
          <w:szCs w:val="28"/>
        </w:rPr>
      </w:pPr>
      <w:r w:rsidRPr="006D6DD2">
        <w:rPr>
          <w:sz w:val="28"/>
          <w:szCs w:val="28"/>
        </w:rPr>
        <w:t>Дальнейшая актуализация профессиональных стандартов и квалификационных требований в части АДК, включая развитие положений профессионального стандарта «Специалист по реабилитационной работе в социальной сфере» (приказ Минтруда России от 13.02.2026 № 69н), а при необходимости — разработка самостоятельной квалификационной рамки специалиста по АДК с определением требований к образованию, дополнительной подготовке, функциональным обязанностям, этике, независимости и владению конкретными системами коммуникации.</w:t>
      </w:r>
    </w:p>
    <w:p w14:paraId="7B3A50CE" w14:textId="77777777" w:rsidR="00381350" w:rsidRPr="006D6DD2" w:rsidRDefault="00381350" w:rsidP="00381350">
      <w:pPr>
        <w:ind w:firstLine="709"/>
        <w:rPr>
          <w:sz w:val="28"/>
          <w:szCs w:val="28"/>
        </w:rPr>
      </w:pPr>
      <w:r w:rsidRPr="006D6DD2">
        <w:rPr>
          <w:sz w:val="28"/>
          <w:szCs w:val="28"/>
        </w:rPr>
        <w:t>Создание государственной системы подготовки, сертификации и учёта специалистов по АДК с формированием единого реестра.</w:t>
      </w:r>
    </w:p>
    <w:p w14:paraId="073ADFFB" w14:textId="77777777" w:rsidR="00381350" w:rsidRPr="006D6DD2" w:rsidRDefault="00381350" w:rsidP="00381350">
      <w:pPr>
        <w:ind w:firstLine="709"/>
        <w:rPr>
          <w:sz w:val="28"/>
          <w:szCs w:val="28"/>
        </w:rPr>
      </w:pPr>
      <w:r w:rsidRPr="006D6DD2">
        <w:rPr>
          <w:sz w:val="28"/>
          <w:szCs w:val="28"/>
        </w:rPr>
        <w:t>Внедрение в практику процессуальных кодексов прямого указания на возможность использования средств АДК участниками процесса и порядка привлечения соответствующих специалистов.</w:t>
      </w:r>
    </w:p>
    <w:p w14:paraId="78AF5E72" w14:textId="77777777" w:rsidR="00381350" w:rsidRPr="006D6DD2" w:rsidRDefault="00381350" w:rsidP="00381350">
      <w:pPr>
        <w:ind w:firstLine="709"/>
        <w:rPr>
          <w:sz w:val="28"/>
          <w:szCs w:val="28"/>
        </w:rPr>
      </w:pPr>
      <w:r w:rsidRPr="006D6DD2">
        <w:rPr>
          <w:sz w:val="28"/>
          <w:szCs w:val="28"/>
        </w:rPr>
        <w:t>Развитие институтов поддерживаемого принятия решений в соответствии с положениями статьи 12 Конвенции ООН о правах инвалидов с определением места и роли средств АДК в обеспечении реализации правоспособности инвалидов.</w:t>
      </w:r>
    </w:p>
    <w:p w14:paraId="7AC73971" w14:textId="77777777" w:rsidR="00381350" w:rsidRPr="006D6DD2" w:rsidRDefault="00381350" w:rsidP="00381350">
      <w:pPr>
        <w:jc w:val="center"/>
        <w:rPr>
          <w:b/>
          <w:bCs/>
          <w:sz w:val="28"/>
          <w:szCs w:val="28"/>
        </w:rPr>
      </w:pPr>
      <w:r w:rsidRPr="006D6DD2">
        <w:rPr>
          <w:b/>
          <w:bCs/>
          <w:sz w:val="28"/>
          <w:szCs w:val="28"/>
        </w:rPr>
        <w:t>Заключение</w:t>
      </w:r>
    </w:p>
    <w:p w14:paraId="47F391F8" w14:textId="77777777" w:rsidR="00381350" w:rsidRPr="006D6DD2" w:rsidRDefault="00381350" w:rsidP="00381350">
      <w:pPr>
        <w:ind w:firstLine="709"/>
        <w:rPr>
          <w:sz w:val="28"/>
          <w:szCs w:val="28"/>
        </w:rPr>
      </w:pPr>
      <w:r w:rsidRPr="006D6DD2">
        <w:rPr>
          <w:sz w:val="28"/>
          <w:szCs w:val="28"/>
        </w:rPr>
        <w:t>Использование средств альтернативной и дополнительной коммуникации при совершении юридически значимых действий представляет собой важный инструмент обеспечения реализации правоспособности граждан с нарушениями коммуникации. Надлежащее применение АДК позволяет реализовать международные стандарты в области прав инвалидов и обеспечить равные возможности в гражданском обороте для лиц с различными формами нарушений.</w:t>
      </w:r>
    </w:p>
    <w:p w14:paraId="6633C2EA" w14:textId="77777777" w:rsidR="00381350" w:rsidRPr="00A11079" w:rsidRDefault="00381350" w:rsidP="00381350">
      <w:pPr>
        <w:ind w:firstLine="709"/>
        <w:rPr>
          <w:sz w:val="28"/>
          <w:szCs w:val="28"/>
        </w:rPr>
      </w:pPr>
      <w:r w:rsidRPr="00A11079">
        <w:rPr>
          <w:sz w:val="28"/>
          <w:szCs w:val="28"/>
        </w:rPr>
        <w:lastRenderedPageBreak/>
        <w:t>Несмотря на отсутствие в действующем российском законодательстве специального процедурного регулирования использования АДК при совершении юридически значимых действий, общие нормы законодательства и положения международных договоров Российской Федерации позволяют обеспечивать доступную коммуникацию, проверяемость выраженной позиции гражданина и соблюдение установленной законом формы соответствующего действия.</w:t>
      </w:r>
    </w:p>
    <w:p w14:paraId="6AC97375" w14:textId="77777777" w:rsidR="00381350" w:rsidRPr="00A11079" w:rsidRDefault="00381350" w:rsidP="00381350">
      <w:pPr>
        <w:ind w:firstLine="709"/>
        <w:rPr>
          <w:sz w:val="28"/>
          <w:szCs w:val="28"/>
        </w:rPr>
      </w:pPr>
      <w:r w:rsidRPr="00A11079">
        <w:rPr>
          <w:sz w:val="28"/>
          <w:szCs w:val="28"/>
        </w:rPr>
        <w:t>Ключевое значение имеют: участие квалифицированных и независимых специалистов при необходимости, надлежащее документирование процедуры, предоставление информации в доступной форме, проверка понимания гражданином содержания совершаемого действия, исключение давления со стороны третьих лиц и соблюдение требований к персональным данным. Дальнейшее развитие правового регулирования и практики применения АДК в юридически значимых действиях является актуальной задачей, направленной на реализацию конституционного принципа равенства всех перед законом и обеспечение реальной, а не формальной правосубъектности граждан с нарушениями коммуникации.</w:t>
      </w:r>
    </w:p>
    <w:p w14:paraId="4D5F3149" w14:textId="77777777" w:rsidR="00381350" w:rsidRPr="0086448B" w:rsidRDefault="00381350" w:rsidP="00381350">
      <w:pPr>
        <w:ind w:firstLine="709"/>
        <w:rPr>
          <w:b/>
          <w:bCs/>
          <w:sz w:val="28"/>
          <w:szCs w:val="28"/>
        </w:rPr>
      </w:pPr>
      <w:r w:rsidRPr="006D6DD2">
        <w:rPr>
          <w:b/>
          <w:bCs/>
          <w:sz w:val="28"/>
          <w:szCs w:val="28"/>
        </w:rPr>
        <w:t>Список</w:t>
      </w:r>
      <w:r w:rsidRPr="002E112A">
        <w:rPr>
          <w:b/>
          <w:bCs/>
          <w:sz w:val="28"/>
          <w:szCs w:val="28"/>
        </w:rPr>
        <w:t xml:space="preserve"> </w:t>
      </w:r>
      <w:r w:rsidRPr="006D6DD2">
        <w:rPr>
          <w:b/>
          <w:bCs/>
          <w:sz w:val="28"/>
          <w:szCs w:val="28"/>
        </w:rPr>
        <w:t>источников</w:t>
      </w:r>
    </w:p>
    <w:p w14:paraId="57F29901" w14:textId="77777777" w:rsidR="00937E99" w:rsidRPr="00A11079" w:rsidRDefault="009E6826" w:rsidP="00A11079">
      <w:pPr>
        <w:ind w:firstLine="708"/>
        <w:rPr>
          <w:sz w:val="28"/>
          <w:szCs w:val="28"/>
        </w:rPr>
      </w:pPr>
      <w:r w:rsidRPr="00A11079">
        <w:rPr>
          <w:sz w:val="28"/>
          <w:szCs w:val="28"/>
        </w:rPr>
        <w:t>Нормативные правовые акты и международные договоры</w:t>
      </w:r>
    </w:p>
    <w:p w14:paraId="10E4B340" w14:textId="77777777" w:rsidR="00937E99" w:rsidRPr="00A11079" w:rsidRDefault="009E6826" w:rsidP="00A11079">
      <w:pPr>
        <w:ind w:firstLine="708"/>
        <w:rPr>
          <w:sz w:val="28"/>
          <w:szCs w:val="28"/>
        </w:rPr>
      </w:pPr>
      <w:r w:rsidRPr="00A11079">
        <w:rPr>
          <w:sz w:val="28"/>
          <w:szCs w:val="28"/>
        </w:rPr>
        <w:t xml:space="preserve">1. Конвенция о правах инвалидов (принята Генеральной Ассамблеей ООН 13 декабря 2006 г.): [ратифицирована Федеральным законом от 3 мая 2012 г. № 46-ФЗ] // Собрание законодательства </w:t>
      </w:r>
      <w:r w:rsidRPr="00A11079">
        <w:rPr>
          <w:sz w:val="28"/>
          <w:szCs w:val="28"/>
        </w:rPr>
        <w:t>Российской Федерации. — 2013. — № 6. — Ст. 468.</w:t>
      </w:r>
    </w:p>
    <w:p w14:paraId="30BD69B4" w14:textId="77777777" w:rsidR="00937E99" w:rsidRPr="00A11079" w:rsidRDefault="009E6826" w:rsidP="00A11079">
      <w:pPr>
        <w:ind w:firstLine="708"/>
        <w:rPr>
          <w:sz w:val="28"/>
          <w:szCs w:val="28"/>
        </w:rPr>
      </w:pPr>
      <w:r w:rsidRPr="00A11079">
        <w:rPr>
          <w:sz w:val="28"/>
          <w:szCs w:val="28"/>
        </w:rPr>
        <w:t>2. Конституция Российской Федерации: принята всенародным голосованием 12 декабря 1993 г.: [с изм., одобренными в ходе общероссийского голосования 1 июля 2020 г.] // Официальный интернет-портал правовой информ</w:t>
      </w:r>
      <w:r w:rsidRPr="00A11079">
        <w:rPr>
          <w:sz w:val="28"/>
          <w:szCs w:val="28"/>
        </w:rPr>
        <w:t>ации. — URL: http://www.pravo.gov.ru (дата обращения: 14.06.2026).</w:t>
      </w:r>
    </w:p>
    <w:p w14:paraId="6D8CF4DB" w14:textId="77777777" w:rsidR="00937E99" w:rsidRPr="00A11079" w:rsidRDefault="009E6826" w:rsidP="00A11079">
      <w:pPr>
        <w:ind w:firstLine="708"/>
        <w:rPr>
          <w:sz w:val="28"/>
          <w:szCs w:val="28"/>
        </w:rPr>
      </w:pPr>
      <w:r w:rsidRPr="00A11079">
        <w:rPr>
          <w:sz w:val="28"/>
          <w:szCs w:val="28"/>
        </w:rPr>
        <w:t>3. Гражданский кодекс Российской Федерации (часть первая): Федеральный закон от 30 ноября 1994 г. № 51-ФЗ: [с изм. и доп.] // Собрание законодательства Российской Федерации. — 1994. — № 32.</w:t>
      </w:r>
      <w:r w:rsidRPr="00A11079">
        <w:rPr>
          <w:sz w:val="28"/>
          <w:szCs w:val="28"/>
        </w:rPr>
        <w:t xml:space="preserve"> — Ст. 3301.</w:t>
      </w:r>
    </w:p>
    <w:p w14:paraId="539A66ED" w14:textId="77777777" w:rsidR="00937E99" w:rsidRPr="00A11079" w:rsidRDefault="009E6826" w:rsidP="00A11079">
      <w:pPr>
        <w:ind w:firstLine="708"/>
        <w:rPr>
          <w:sz w:val="28"/>
          <w:szCs w:val="28"/>
        </w:rPr>
      </w:pPr>
      <w:r w:rsidRPr="00A11079">
        <w:rPr>
          <w:sz w:val="28"/>
          <w:szCs w:val="28"/>
        </w:rPr>
        <w:lastRenderedPageBreak/>
        <w:t>4. Гражданский кодекс Российской Федерации (часть третья): Федеральный закон от 26 ноября 2001 г. № 146-ФЗ: [с изм. и доп.] // Собрание законодательства Российской Федерации. — 2001. — № 49. — Ст. 4552.</w:t>
      </w:r>
    </w:p>
    <w:p w14:paraId="656B6531" w14:textId="77777777" w:rsidR="00937E99" w:rsidRPr="00A11079" w:rsidRDefault="009E6826" w:rsidP="00A11079">
      <w:pPr>
        <w:ind w:firstLine="708"/>
        <w:rPr>
          <w:sz w:val="28"/>
          <w:szCs w:val="28"/>
        </w:rPr>
      </w:pPr>
      <w:r w:rsidRPr="00A11079">
        <w:rPr>
          <w:sz w:val="28"/>
          <w:szCs w:val="28"/>
        </w:rPr>
        <w:t>5. Основы законодательства Российской Фе</w:t>
      </w:r>
      <w:r w:rsidRPr="00A11079">
        <w:rPr>
          <w:sz w:val="28"/>
          <w:szCs w:val="28"/>
        </w:rPr>
        <w:t>дерации о нотариате: утв. Верховным Советом Российской Федерации 11 февраля 1993 г. № 4462-I: [с изм. и доп.] // Ведомости Съезда народных депутатов Российской Федерации и Верховного Совета Российской Федерации. — 1993. — № 10. — Ст. 357.</w:t>
      </w:r>
    </w:p>
    <w:p w14:paraId="6415F37F" w14:textId="77777777" w:rsidR="00937E99" w:rsidRPr="00A11079" w:rsidRDefault="009E6826" w:rsidP="00A11079">
      <w:pPr>
        <w:ind w:firstLine="708"/>
        <w:rPr>
          <w:sz w:val="28"/>
          <w:szCs w:val="28"/>
        </w:rPr>
      </w:pPr>
      <w:r w:rsidRPr="00A11079">
        <w:rPr>
          <w:sz w:val="28"/>
          <w:szCs w:val="28"/>
        </w:rPr>
        <w:t>6. О социальной з</w:t>
      </w:r>
      <w:r w:rsidRPr="00A11079">
        <w:rPr>
          <w:sz w:val="28"/>
          <w:szCs w:val="28"/>
        </w:rPr>
        <w:t>ащите инвалидов в Российской Федерации: Федеральный закон от 24 ноября 1995 г. № 181-ФЗ: [с изм. и доп.] // Собрание законодательства Российской Федерации. — 1995. — № 48. — Ст. 4563.</w:t>
      </w:r>
    </w:p>
    <w:p w14:paraId="392B4227" w14:textId="77777777" w:rsidR="00937E99" w:rsidRPr="00A11079" w:rsidRDefault="009E6826" w:rsidP="00A11079">
      <w:pPr>
        <w:ind w:firstLine="708"/>
        <w:rPr>
          <w:sz w:val="28"/>
          <w:szCs w:val="28"/>
        </w:rPr>
      </w:pPr>
      <w:r w:rsidRPr="00A11079">
        <w:rPr>
          <w:sz w:val="28"/>
          <w:szCs w:val="28"/>
        </w:rPr>
        <w:t>7. О внесении изменений в отдельные законодательные акты Российской Феде</w:t>
      </w:r>
      <w:r w:rsidRPr="00A11079">
        <w:rPr>
          <w:sz w:val="28"/>
          <w:szCs w:val="28"/>
        </w:rPr>
        <w:t>рации: Федеральный закон от 25 декабря 2023 г. № 651-ФЗ // Официальный интернет-портал правовой информации. — URL: http://www.pravo.gov.ru (дата обращения: 14.06.2026).</w:t>
      </w:r>
    </w:p>
    <w:p w14:paraId="4B95A50A" w14:textId="77777777" w:rsidR="00937E99" w:rsidRPr="00A11079" w:rsidRDefault="009E6826" w:rsidP="00A11079">
      <w:pPr>
        <w:ind w:firstLine="708"/>
        <w:rPr>
          <w:sz w:val="28"/>
          <w:szCs w:val="28"/>
        </w:rPr>
      </w:pPr>
      <w:r w:rsidRPr="00A11079">
        <w:rPr>
          <w:sz w:val="28"/>
          <w:szCs w:val="28"/>
        </w:rPr>
        <w:t>8. Об основах охраны здоровья граждан в Российской Федерации: Федеральный закон от 21 н</w:t>
      </w:r>
      <w:r w:rsidRPr="00A11079">
        <w:rPr>
          <w:sz w:val="28"/>
          <w:szCs w:val="28"/>
        </w:rPr>
        <w:t>оября 2011 г. № 323-ФЗ: [с изм. и доп.] // Собрание законодательства Российской Федерации. — 2011. — № 48. — Ст. 6724.</w:t>
      </w:r>
    </w:p>
    <w:p w14:paraId="46E9466D" w14:textId="77777777" w:rsidR="00937E99" w:rsidRPr="00A11079" w:rsidRDefault="009E6826" w:rsidP="00A11079">
      <w:pPr>
        <w:ind w:firstLine="708"/>
        <w:rPr>
          <w:sz w:val="28"/>
          <w:szCs w:val="28"/>
        </w:rPr>
      </w:pPr>
      <w:r w:rsidRPr="00A11079">
        <w:rPr>
          <w:sz w:val="28"/>
          <w:szCs w:val="28"/>
        </w:rPr>
        <w:t xml:space="preserve">9. Об основах социального обслуживания граждан в Российской Федерации: Федеральный закон от 28 декабря 2013 г. № 442-ФЗ: [с изм. и доп.] </w:t>
      </w:r>
      <w:r w:rsidRPr="00A11079">
        <w:rPr>
          <w:sz w:val="28"/>
          <w:szCs w:val="28"/>
        </w:rPr>
        <w:t>// Собрание законодательства Российской Федерации. — 2013. — № 52 (ч. I). — Ст. 7007.</w:t>
      </w:r>
    </w:p>
    <w:p w14:paraId="7E3F9C9C" w14:textId="77777777" w:rsidR="00937E99" w:rsidRPr="00A11079" w:rsidRDefault="009E6826" w:rsidP="00A11079">
      <w:pPr>
        <w:ind w:firstLine="708"/>
        <w:rPr>
          <w:sz w:val="28"/>
          <w:szCs w:val="28"/>
        </w:rPr>
      </w:pPr>
      <w:r w:rsidRPr="00A11079">
        <w:rPr>
          <w:sz w:val="28"/>
          <w:szCs w:val="28"/>
        </w:rPr>
        <w:t xml:space="preserve">10. О психиатрической помощи и гарантиях прав граждан при её оказании: Закон Российской Федерации от 2 июля 1992 г. № 3185-1: [с изм. и доп.] // Ведомости СНД и ВС РФ. — </w:t>
      </w:r>
      <w:r w:rsidRPr="00A11079">
        <w:rPr>
          <w:sz w:val="28"/>
          <w:szCs w:val="28"/>
        </w:rPr>
        <w:t>1992. — № 33. — Ст. 1913.</w:t>
      </w:r>
    </w:p>
    <w:p w14:paraId="696804C8" w14:textId="77777777" w:rsidR="00937E99" w:rsidRPr="00A11079" w:rsidRDefault="009E6826" w:rsidP="00A11079">
      <w:pPr>
        <w:ind w:firstLine="708"/>
        <w:rPr>
          <w:sz w:val="28"/>
          <w:szCs w:val="28"/>
        </w:rPr>
      </w:pPr>
      <w:r w:rsidRPr="00A11079">
        <w:rPr>
          <w:sz w:val="28"/>
          <w:szCs w:val="28"/>
        </w:rPr>
        <w:t>11. О ратификации Конвенции о правах инвалидов: Федеральный закон от 3 мая 2012 г. № 46-ФЗ // Собрание законодательства Российской Федерации. — 2012. — № 19. — Ст. 2280.</w:t>
      </w:r>
    </w:p>
    <w:p w14:paraId="568C4D17" w14:textId="77777777" w:rsidR="00937E99" w:rsidRPr="00A11079" w:rsidRDefault="009E6826" w:rsidP="00A11079">
      <w:pPr>
        <w:ind w:firstLine="708"/>
        <w:rPr>
          <w:sz w:val="28"/>
          <w:szCs w:val="28"/>
        </w:rPr>
      </w:pPr>
      <w:r w:rsidRPr="00A11079">
        <w:rPr>
          <w:sz w:val="28"/>
          <w:szCs w:val="28"/>
        </w:rPr>
        <w:t>12. О внесении изменений в главу 3 части первой Гражданского</w:t>
      </w:r>
      <w:r w:rsidRPr="00A11079">
        <w:rPr>
          <w:sz w:val="28"/>
          <w:szCs w:val="28"/>
        </w:rPr>
        <w:t xml:space="preserve"> кодекса Российской Федерации: Федеральный закон от 30 декабря 2012 г. № 302-ФЗ // Собрание законодательства Российской Федерации. — 2012. — № 53 (ч. 1). — Ст. 7627.</w:t>
      </w:r>
    </w:p>
    <w:p w14:paraId="5F763C6D" w14:textId="77777777" w:rsidR="00937E99" w:rsidRPr="00A11079" w:rsidRDefault="009E6826" w:rsidP="00A11079">
      <w:pPr>
        <w:ind w:firstLine="708"/>
        <w:rPr>
          <w:sz w:val="28"/>
          <w:szCs w:val="28"/>
        </w:rPr>
      </w:pPr>
      <w:r w:rsidRPr="00A11079">
        <w:rPr>
          <w:sz w:val="28"/>
          <w:szCs w:val="28"/>
        </w:rPr>
        <w:lastRenderedPageBreak/>
        <w:t>13. Об утверждении профессионального стандарта «Специалист по реабилитационной работе в со</w:t>
      </w:r>
      <w:r w:rsidRPr="00A11079">
        <w:rPr>
          <w:sz w:val="28"/>
          <w:szCs w:val="28"/>
        </w:rPr>
        <w:t>циальной сфере»: приказ Минтруда России от 13 февраля 2026 г. № 69н: [зарегистрирован в Минюсте России 13 марта 2026 г. № 85623; вступает в силу с 1 сентября 2026 г.] // Министерство труда и социальной защиты Российской Федерации. — URL: https://mintrud.go</w:t>
      </w:r>
      <w:r w:rsidRPr="00A11079">
        <w:rPr>
          <w:sz w:val="28"/>
          <w:szCs w:val="28"/>
        </w:rPr>
        <w:t>v.ru/docs/mintrud/orders/3179 (дата обращения: 14.06.2026).</w:t>
      </w:r>
    </w:p>
    <w:p w14:paraId="55F90FF7" w14:textId="77777777" w:rsidR="00937E99" w:rsidRPr="00A11079" w:rsidRDefault="009E6826" w:rsidP="00A11079">
      <w:pPr>
        <w:ind w:firstLine="708"/>
        <w:rPr>
          <w:sz w:val="28"/>
          <w:szCs w:val="28"/>
        </w:rPr>
      </w:pPr>
      <w:r w:rsidRPr="00A11079">
        <w:rPr>
          <w:sz w:val="28"/>
          <w:szCs w:val="28"/>
        </w:rPr>
        <w:t>14. Об утверждении рекомендаций по подготовке и применению текстов, отвечающих потребностям инвалидов с интеллектуальными нарушениями: приказ Минтруда России от 14 ноября 2025 г. № 647н.</w:t>
      </w:r>
    </w:p>
    <w:p w14:paraId="4EE665EC" w14:textId="77777777" w:rsidR="00937E99" w:rsidRPr="00A11079" w:rsidRDefault="009E6826" w:rsidP="00A11079">
      <w:pPr>
        <w:ind w:firstLine="708"/>
        <w:rPr>
          <w:sz w:val="28"/>
          <w:szCs w:val="28"/>
        </w:rPr>
      </w:pPr>
      <w:r w:rsidRPr="00A11079">
        <w:rPr>
          <w:sz w:val="28"/>
          <w:szCs w:val="28"/>
        </w:rPr>
        <w:t>15. По де</w:t>
      </w:r>
      <w:r w:rsidRPr="00A11079">
        <w:rPr>
          <w:sz w:val="28"/>
          <w:szCs w:val="28"/>
        </w:rPr>
        <w:t xml:space="preserve">лу о проверке конституционности пунктов 1 и 2 статьи 29, пункта 2 статьи 31 и статьи 32 Гражданского кодекса Российской Федерации в связи с жалобой гражданки И. Б. Деловой: постановление Конституционного Суда Российской Федерации от 27 июня 2012 г. № 15-П </w:t>
      </w:r>
      <w:r w:rsidRPr="00A11079">
        <w:rPr>
          <w:sz w:val="28"/>
          <w:szCs w:val="28"/>
        </w:rPr>
        <w:t>// Собрание законодательства Российской Федерации. — 2012. — № 29. — Ст. 4167.</w:t>
      </w:r>
    </w:p>
    <w:p w14:paraId="77E0FDDA" w14:textId="77777777" w:rsidR="00937E99" w:rsidRPr="00A11079" w:rsidRDefault="009E6826" w:rsidP="00A11079">
      <w:pPr>
        <w:ind w:firstLine="708"/>
        <w:rPr>
          <w:sz w:val="28"/>
          <w:szCs w:val="28"/>
        </w:rPr>
      </w:pPr>
      <w:r w:rsidRPr="00A11079">
        <w:rPr>
          <w:sz w:val="28"/>
          <w:szCs w:val="28"/>
        </w:rPr>
        <w:t>Научная и методическая литература</w:t>
      </w:r>
    </w:p>
    <w:p w14:paraId="0D777C59" w14:textId="77777777" w:rsidR="00937E99" w:rsidRPr="00A11079" w:rsidRDefault="009E6826" w:rsidP="00A11079">
      <w:pPr>
        <w:ind w:firstLine="708"/>
        <w:rPr>
          <w:sz w:val="28"/>
          <w:szCs w:val="28"/>
        </w:rPr>
      </w:pPr>
      <w:r w:rsidRPr="00A11079">
        <w:rPr>
          <w:sz w:val="28"/>
          <w:szCs w:val="28"/>
        </w:rPr>
        <w:t>16. Аргунова, Ю. Н. Права граждан с психическими расстройствами: вопросы и ответы / Ю. Н. Аргунова. — 3-е изд., перераб</w:t>
      </w:r>
      <w:proofErr w:type="gramStart"/>
      <w:r w:rsidRPr="00A11079">
        <w:rPr>
          <w:sz w:val="28"/>
          <w:szCs w:val="28"/>
        </w:rPr>
        <w:t>.</w:t>
      </w:r>
      <w:proofErr w:type="gramEnd"/>
      <w:r w:rsidRPr="00A11079">
        <w:rPr>
          <w:sz w:val="28"/>
          <w:szCs w:val="28"/>
        </w:rPr>
        <w:t xml:space="preserve"> и доп. — Москва: Грифо</w:t>
      </w:r>
      <w:r w:rsidRPr="00A11079">
        <w:rPr>
          <w:sz w:val="28"/>
          <w:szCs w:val="28"/>
        </w:rPr>
        <w:t>н, 2017. — 640 с.</w:t>
      </w:r>
    </w:p>
    <w:p w14:paraId="3BEA2864" w14:textId="77777777" w:rsidR="00937E99" w:rsidRPr="00A11079" w:rsidRDefault="009E6826" w:rsidP="00A11079">
      <w:pPr>
        <w:ind w:firstLine="708"/>
        <w:rPr>
          <w:sz w:val="28"/>
          <w:szCs w:val="28"/>
        </w:rPr>
      </w:pPr>
      <w:r w:rsidRPr="00A11079">
        <w:rPr>
          <w:sz w:val="28"/>
          <w:szCs w:val="28"/>
        </w:rPr>
        <w:t>17. Бернштейн, В. С. Дееспособность физических лиц с психическими расстройствами: проблемы теории и практики / В. С. Бернштейн // Вестник гражданского права. — 2019. — № 4. — С. 168–201.</w:t>
      </w:r>
    </w:p>
    <w:p w14:paraId="211C57CD" w14:textId="77777777" w:rsidR="00937E99" w:rsidRPr="00A11079" w:rsidRDefault="009E6826" w:rsidP="00A11079">
      <w:pPr>
        <w:ind w:firstLine="708"/>
        <w:rPr>
          <w:sz w:val="28"/>
          <w:szCs w:val="28"/>
        </w:rPr>
      </w:pPr>
      <w:r w:rsidRPr="00A11079">
        <w:rPr>
          <w:sz w:val="28"/>
          <w:szCs w:val="28"/>
        </w:rPr>
        <w:t>18. Михеева, Л. Ю. Опека и попечительство: правовое</w:t>
      </w:r>
      <w:r w:rsidRPr="00A11079">
        <w:rPr>
          <w:sz w:val="28"/>
          <w:szCs w:val="28"/>
        </w:rPr>
        <w:t xml:space="preserve"> регулирование / Л. Ю. Михеева. — Москва: Палеотип, 2004. — 260 с.</w:t>
      </w:r>
    </w:p>
    <w:p w14:paraId="57611449" w14:textId="77777777" w:rsidR="00937E99" w:rsidRPr="00A11079" w:rsidRDefault="009E6826" w:rsidP="00A11079">
      <w:pPr>
        <w:ind w:firstLine="708"/>
        <w:rPr>
          <w:sz w:val="28"/>
          <w:szCs w:val="28"/>
        </w:rPr>
      </w:pPr>
      <w:r w:rsidRPr="00A11079">
        <w:rPr>
          <w:sz w:val="28"/>
          <w:szCs w:val="28"/>
        </w:rPr>
        <w:t>19. Нестерова, Г. Ф. Обучение и психологическое сопровождение особого ребёнка, страдающего синдромом Дауна: учебно-методическое пособие / Г. Ф. Нестерова, С. М. Безух, А. Н. Волкова. — Санк</w:t>
      </w:r>
      <w:r w:rsidRPr="00A11079">
        <w:rPr>
          <w:sz w:val="28"/>
          <w:szCs w:val="28"/>
        </w:rPr>
        <w:t>т-Петербург: Речь, 2006. — 120 с.</w:t>
      </w:r>
    </w:p>
    <w:p w14:paraId="425412EE" w14:textId="77777777" w:rsidR="00937E99" w:rsidRPr="00A11079" w:rsidRDefault="009E6826" w:rsidP="00A11079">
      <w:pPr>
        <w:ind w:firstLine="708"/>
        <w:rPr>
          <w:sz w:val="28"/>
          <w:szCs w:val="28"/>
        </w:rPr>
      </w:pPr>
      <w:r w:rsidRPr="00A11079">
        <w:rPr>
          <w:sz w:val="28"/>
          <w:szCs w:val="28"/>
        </w:rPr>
        <w:t xml:space="preserve">20. Пестрикова, А. А. Правовые аспекты использования альтернативной и дополнительной коммуникации лицами с ограниченными возможностями здоровья / А. А. Пестрикова // Актуальные проблемы российского права. — 2020. — № 7. — </w:t>
      </w:r>
      <w:r w:rsidRPr="00A11079">
        <w:rPr>
          <w:sz w:val="28"/>
          <w:szCs w:val="28"/>
        </w:rPr>
        <w:t>С. 75–84.</w:t>
      </w:r>
    </w:p>
    <w:p w14:paraId="2E670935" w14:textId="77777777" w:rsidR="00937E99" w:rsidRPr="00A11079" w:rsidRDefault="009E6826" w:rsidP="00A11079">
      <w:pPr>
        <w:ind w:firstLine="708"/>
        <w:rPr>
          <w:sz w:val="28"/>
          <w:szCs w:val="28"/>
        </w:rPr>
      </w:pPr>
      <w:r w:rsidRPr="00A11079">
        <w:rPr>
          <w:sz w:val="28"/>
          <w:szCs w:val="28"/>
        </w:rPr>
        <w:lastRenderedPageBreak/>
        <w:t>21. Шахматов, В. П. Сделки, совершённые с пороками воли / В. П. Шахматов. — Томск: Издательство Томского университета, 1967. — 312 с.</w:t>
      </w:r>
    </w:p>
    <w:p w14:paraId="41D8FA70" w14:textId="77777777" w:rsidR="00937E99" w:rsidRPr="00A11079" w:rsidRDefault="009E6826" w:rsidP="00A11079">
      <w:pPr>
        <w:ind w:firstLine="708"/>
        <w:rPr>
          <w:sz w:val="28"/>
          <w:szCs w:val="28"/>
        </w:rPr>
      </w:pPr>
      <w:r w:rsidRPr="00A11079">
        <w:rPr>
          <w:sz w:val="28"/>
          <w:szCs w:val="28"/>
        </w:rPr>
        <w:t>22. Холоденко, Ю. Недействительность сделок с пороком воли: проблемы правового регулирования / Ю. Холоденко. — S</w:t>
      </w:r>
      <w:r w:rsidRPr="00A11079">
        <w:rPr>
          <w:sz w:val="28"/>
          <w:szCs w:val="28"/>
        </w:rPr>
        <w:t>aarbrücken, 2011.</w:t>
      </w:r>
    </w:p>
    <w:p w14:paraId="3C0C7FC4" w14:textId="77777777" w:rsidR="00937E99" w:rsidRPr="00A11079" w:rsidRDefault="009E6826" w:rsidP="00A11079">
      <w:pPr>
        <w:ind w:firstLine="708"/>
        <w:rPr>
          <w:sz w:val="28"/>
          <w:szCs w:val="28"/>
        </w:rPr>
      </w:pPr>
      <w:r w:rsidRPr="00A11079">
        <w:rPr>
          <w:sz w:val="28"/>
          <w:szCs w:val="28"/>
        </w:rPr>
        <w:t>23. Сделки, представительство, исковая давность: постатейный комментарий к статьям 153–208 Гражданского кодекса Российской Федерации / В. В. Байбак, Р. С. Бевзенко, С. Л. Будылин [и др.]; отв. ред. А. Г. Карапетов. — Москва: М-Логос, 2018</w:t>
      </w:r>
      <w:r w:rsidRPr="00A11079">
        <w:rPr>
          <w:sz w:val="28"/>
          <w:szCs w:val="28"/>
        </w:rPr>
        <w:t>.</w:t>
      </w:r>
    </w:p>
    <w:p w14:paraId="468E5D51" w14:textId="77777777" w:rsidR="00937E99" w:rsidRPr="00A11079" w:rsidRDefault="009E6826" w:rsidP="00A11079">
      <w:pPr>
        <w:ind w:firstLine="708"/>
        <w:rPr>
          <w:sz w:val="28"/>
          <w:szCs w:val="28"/>
        </w:rPr>
      </w:pPr>
      <w:r w:rsidRPr="00A11079">
        <w:rPr>
          <w:sz w:val="28"/>
          <w:szCs w:val="28"/>
        </w:rPr>
        <w:t>24. Воронин, С. В. Виды волеизъявления по гражданскому законодательству: доктринальный подход и правоприменительная практика / С. В. Воронин, Т. А. Филиппова // Известия Алтайского государственного университета. — 2017.</w:t>
      </w:r>
    </w:p>
    <w:p w14:paraId="5E9EC178" w14:textId="77777777" w:rsidR="00937E99" w:rsidRPr="00A11079" w:rsidRDefault="009E6826" w:rsidP="00A11079">
      <w:pPr>
        <w:ind w:firstLine="708"/>
        <w:rPr>
          <w:sz w:val="28"/>
          <w:szCs w:val="28"/>
        </w:rPr>
      </w:pPr>
      <w:r w:rsidRPr="00A11079">
        <w:rPr>
          <w:sz w:val="28"/>
          <w:szCs w:val="28"/>
        </w:rPr>
        <w:t>25. Альтернативная и дополнительна</w:t>
      </w:r>
      <w:r w:rsidRPr="00A11079">
        <w:rPr>
          <w:sz w:val="28"/>
          <w:szCs w:val="28"/>
        </w:rPr>
        <w:t>я коммуникация: сборник методических материалов семинара российских и немецких специалистов / под ред. В. Л. Рыскиной. — Санкт-Петербург: Издательско-полиграфический центр «Скифия-принт», 2012. — 88 с.</w:t>
      </w:r>
    </w:p>
    <w:p w14:paraId="0B70F8A8" w14:textId="77777777" w:rsidR="00937E99" w:rsidRPr="00A11079" w:rsidRDefault="009E6826" w:rsidP="00A11079">
      <w:pPr>
        <w:ind w:firstLine="708"/>
        <w:rPr>
          <w:sz w:val="28"/>
          <w:szCs w:val="28"/>
        </w:rPr>
      </w:pPr>
      <w:r w:rsidRPr="00A11079">
        <w:rPr>
          <w:sz w:val="28"/>
          <w:szCs w:val="28"/>
        </w:rPr>
        <w:t>26. Альтернативная и дополнительная коммуникация как о</w:t>
      </w:r>
      <w:r w:rsidRPr="00A11079">
        <w:rPr>
          <w:sz w:val="28"/>
          <w:szCs w:val="28"/>
        </w:rPr>
        <w:t>снова для развития, реабилитации и обучения людей с нарушениями в развитии: сборник статей международной научно-практической конференции / под науч. ред. В. Л. Рыскиной. — Санкт-Петербург: Издательско-полиграфический центр «Скифия-принт», 2014. — 130 с.</w:t>
      </w:r>
    </w:p>
    <w:p w14:paraId="07FFF344" w14:textId="77777777" w:rsidR="00937E99" w:rsidRPr="00A11079" w:rsidRDefault="009E6826" w:rsidP="00A11079">
      <w:pPr>
        <w:ind w:firstLine="708"/>
        <w:rPr>
          <w:sz w:val="28"/>
          <w:szCs w:val="28"/>
          <w:lang w:val="en-US"/>
        </w:rPr>
      </w:pPr>
      <w:r w:rsidRPr="00A11079">
        <w:rPr>
          <w:sz w:val="28"/>
          <w:szCs w:val="28"/>
          <w:lang w:val="en-US"/>
        </w:rPr>
        <w:t>27</w:t>
      </w:r>
      <w:r w:rsidRPr="00A11079">
        <w:rPr>
          <w:sz w:val="28"/>
          <w:szCs w:val="28"/>
          <w:lang w:val="en-US"/>
        </w:rPr>
        <w:t>. Beukelman, D. R. Augmentative and Alternative Communication: Supporting Children and Adults with Complex Communication Needs / D. R. Beukelman, P. Mirenda. — 5th ed. — Baltimore: Paul H. Brookes Publishing, 2020. — 624 p.</w:t>
      </w:r>
    </w:p>
    <w:p w14:paraId="01242DF5" w14:textId="77777777" w:rsidR="00937E99" w:rsidRPr="00A11079" w:rsidRDefault="009E6826" w:rsidP="00A11079">
      <w:pPr>
        <w:ind w:firstLine="708"/>
        <w:rPr>
          <w:sz w:val="28"/>
          <w:szCs w:val="28"/>
          <w:lang w:val="en-US"/>
        </w:rPr>
      </w:pPr>
      <w:r w:rsidRPr="00A11079">
        <w:rPr>
          <w:sz w:val="28"/>
          <w:szCs w:val="28"/>
          <w:lang w:val="en-US"/>
        </w:rPr>
        <w:t xml:space="preserve">28. Bach, M. Supported Decision </w:t>
      </w:r>
      <w:r w:rsidRPr="00A11079">
        <w:rPr>
          <w:sz w:val="28"/>
          <w:szCs w:val="28"/>
          <w:lang w:val="en-US"/>
        </w:rPr>
        <w:t>Making under Article 12 of the UN Convention on the Rights of Persons with Disabilities / M. Bach, L. Kerzner // Report to the Law Commission of Ontario. — Toronto, 2010. — 177 p.</w:t>
      </w:r>
    </w:p>
    <w:p w14:paraId="6403B099" w14:textId="77777777" w:rsidR="00937E99" w:rsidRPr="00A11079" w:rsidRDefault="009E6826" w:rsidP="00A11079">
      <w:pPr>
        <w:ind w:firstLine="708"/>
        <w:rPr>
          <w:sz w:val="28"/>
          <w:szCs w:val="28"/>
        </w:rPr>
      </w:pPr>
      <w:r w:rsidRPr="00A11079">
        <w:rPr>
          <w:sz w:val="28"/>
          <w:szCs w:val="28"/>
        </w:rPr>
        <w:t>Материалы правоприменительной практики и международных органов</w:t>
      </w:r>
    </w:p>
    <w:p w14:paraId="7C9AB7F1" w14:textId="77777777" w:rsidR="00937E99" w:rsidRPr="00A11079" w:rsidRDefault="009E6826" w:rsidP="00A11079">
      <w:pPr>
        <w:ind w:firstLine="708"/>
        <w:rPr>
          <w:sz w:val="28"/>
          <w:szCs w:val="28"/>
        </w:rPr>
      </w:pPr>
      <w:r w:rsidRPr="00A11079">
        <w:rPr>
          <w:sz w:val="28"/>
          <w:szCs w:val="28"/>
        </w:rPr>
        <w:t>29. Замечание</w:t>
      </w:r>
      <w:r w:rsidRPr="00A11079">
        <w:rPr>
          <w:sz w:val="28"/>
          <w:szCs w:val="28"/>
        </w:rPr>
        <w:t xml:space="preserve"> общего порядка № 1 (2014). Статья 12: равенство перед законом: [принято Комитетом ООН по правам инвалидов на 11-й сессии, 31 марта </w:t>
      </w:r>
      <w:r w:rsidRPr="00A11079">
        <w:rPr>
          <w:sz w:val="28"/>
          <w:szCs w:val="28"/>
        </w:rPr>
        <w:lastRenderedPageBreak/>
        <w:t>— 11 апреля 2014 г.]: CRPD/C/GC/1. — Женева: Организация Объединённых Наций, 2014. — 14 с.</w:t>
      </w:r>
    </w:p>
    <w:p w14:paraId="568FA677" w14:textId="77777777" w:rsidR="00937E99" w:rsidRPr="00A11079" w:rsidRDefault="009E6826" w:rsidP="00A11079">
      <w:pPr>
        <w:ind w:firstLine="708"/>
        <w:rPr>
          <w:sz w:val="28"/>
          <w:szCs w:val="28"/>
        </w:rPr>
      </w:pPr>
      <w:r w:rsidRPr="00A11079">
        <w:rPr>
          <w:sz w:val="28"/>
          <w:szCs w:val="28"/>
        </w:rPr>
        <w:t>30. Заключительные замечания по п</w:t>
      </w:r>
      <w:r w:rsidRPr="00A11079">
        <w:rPr>
          <w:sz w:val="28"/>
          <w:szCs w:val="28"/>
        </w:rPr>
        <w:t>ервоначальному докладу Российской Федерации: [приняты Комитетом ООН по правам инвалидов 9 апреля 2018 г.]: CRPD/C/RUS/CO/1. — Женева: Организация Объединённых Наций, 2018. — 12 с.</w:t>
      </w:r>
    </w:p>
    <w:p w14:paraId="5FF1FE44" w14:textId="77777777" w:rsidR="00937E99" w:rsidRPr="00A11079" w:rsidRDefault="009E6826">
      <w:pPr>
        <w:rPr>
          <w:sz w:val="28"/>
          <w:szCs w:val="28"/>
        </w:rPr>
      </w:pPr>
      <w:r w:rsidRPr="00A11079">
        <w:rPr>
          <w:sz w:val="28"/>
          <w:szCs w:val="28"/>
        </w:rPr>
        <w:t>Электронные ресурсы</w:t>
      </w:r>
    </w:p>
    <w:p w14:paraId="61B46B24" w14:textId="77777777" w:rsidR="00937E99" w:rsidRPr="00A11079" w:rsidRDefault="009E6826" w:rsidP="00A11079">
      <w:pPr>
        <w:ind w:firstLine="708"/>
        <w:rPr>
          <w:sz w:val="28"/>
          <w:szCs w:val="28"/>
        </w:rPr>
      </w:pPr>
      <w:r w:rsidRPr="00A11079">
        <w:rPr>
          <w:sz w:val="28"/>
          <w:szCs w:val="28"/>
        </w:rPr>
        <w:t>31. Федеральная нотариальная палата: официальный сайт. —</w:t>
      </w:r>
      <w:r w:rsidRPr="00A11079">
        <w:rPr>
          <w:sz w:val="28"/>
          <w:szCs w:val="28"/>
        </w:rPr>
        <w:t xml:space="preserve"> URL: https://notariat.ru (дата обращения: 14.06.2026).</w:t>
      </w:r>
    </w:p>
    <w:p w14:paraId="617F2841" w14:textId="77777777" w:rsidR="00937E99" w:rsidRPr="00A11079" w:rsidRDefault="009E6826" w:rsidP="00A11079">
      <w:pPr>
        <w:ind w:firstLine="708"/>
        <w:rPr>
          <w:sz w:val="28"/>
          <w:szCs w:val="28"/>
        </w:rPr>
      </w:pPr>
      <w:r w:rsidRPr="00A11079">
        <w:rPr>
          <w:sz w:val="28"/>
          <w:szCs w:val="28"/>
        </w:rPr>
        <w:t>32. Фонд поддержки слепоглухих «Со-единение»: официальный сайт. — URL: https://so-edinenie.org (дата обращения: 14.06.2026).</w:t>
      </w:r>
    </w:p>
    <w:p w14:paraId="66384032" w14:textId="77777777" w:rsidR="00937E99" w:rsidRPr="002A0DC4" w:rsidRDefault="009E6826" w:rsidP="00A11079">
      <w:pPr>
        <w:ind w:firstLine="708"/>
        <w:rPr>
          <w:sz w:val="28"/>
          <w:szCs w:val="28"/>
          <w:lang w:val="en-US"/>
        </w:rPr>
      </w:pPr>
      <w:r w:rsidRPr="00A11079">
        <w:rPr>
          <w:sz w:val="28"/>
          <w:szCs w:val="28"/>
          <w:lang w:val="en-US"/>
        </w:rPr>
        <w:t>33. International Society for Augmentative and Alternative Communication (I</w:t>
      </w:r>
      <w:r w:rsidRPr="00A11079">
        <w:rPr>
          <w:sz w:val="28"/>
          <w:szCs w:val="28"/>
          <w:lang w:val="en-US"/>
        </w:rPr>
        <w:t xml:space="preserve">SAAC): </w:t>
      </w:r>
      <w:r w:rsidRPr="00A11079">
        <w:rPr>
          <w:sz w:val="28"/>
          <w:szCs w:val="28"/>
        </w:rPr>
        <w:t>официальный</w:t>
      </w:r>
      <w:r w:rsidRPr="00A11079">
        <w:rPr>
          <w:sz w:val="28"/>
          <w:szCs w:val="28"/>
          <w:lang w:val="en-US"/>
        </w:rPr>
        <w:t xml:space="preserve"> </w:t>
      </w:r>
      <w:r w:rsidRPr="00A11079">
        <w:rPr>
          <w:sz w:val="28"/>
          <w:szCs w:val="28"/>
        </w:rPr>
        <w:t>сайт</w:t>
      </w:r>
      <w:r w:rsidRPr="00A11079">
        <w:rPr>
          <w:sz w:val="28"/>
          <w:szCs w:val="28"/>
          <w:lang w:val="en-US"/>
        </w:rPr>
        <w:t>. — URL: https://www.isaac-online.org (</w:t>
      </w:r>
      <w:r w:rsidRPr="00A11079">
        <w:rPr>
          <w:sz w:val="28"/>
          <w:szCs w:val="28"/>
        </w:rPr>
        <w:t>дата</w:t>
      </w:r>
      <w:r w:rsidRPr="00A11079">
        <w:rPr>
          <w:sz w:val="28"/>
          <w:szCs w:val="28"/>
          <w:lang w:val="en-US"/>
        </w:rPr>
        <w:t xml:space="preserve"> </w:t>
      </w:r>
      <w:r w:rsidRPr="00A11079">
        <w:rPr>
          <w:sz w:val="28"/>
          <w:szCs w:val="28"/>
        </w:rPr>
        <w:t>обращения</w:t>
      </w:r>
      <w:r w:rsidRPr="00A11079">
        <w:rPr>
          <w:sz w:val="28"/>
          <w:szCs w:val="28"/>
          <w:lang w:val="en-US"/>
        </w:rPr>
        <w:t>: 14.06.2026).</w:t>
      </w:r>
    </w:p>
    <w:p w14:paraId="51584C60" w14:textId="4376D365" w:rsidR="00A11079" w:rsidRPr="002A0DC4" w:rsidRDefault="00A11079">
      <w:pPr>
        <w:spacing w:after="160" w:line="278" w:lineRule="auto"/>
        <w:jc w:val="left"/>
        <w:rPr>
          <w:sz w:val="28"/>
          <w:szCs w:val="28"/>
          <w:lang w:val="en-US"/>
        </w:rPr>
      </w:pPr>
      <w:r w:rsidRPr="002A0DC4">
        <w:rPr>
          <w:sz w:val="28"/>
          <w:szCs w:val="28"/>
          <w:lang w:val="en-US"/>
        </w:rPr>
        <w:br w:type="page"/>
      </w:r>
    </w:p>
    <w:p w14:paraId="17039E4D" w14:textId="77777777" w:rsidR="00381350" w:rsidRPr="006D6DD2" w:rsidRDefault="00381350" w:rsidP="00A11079">
      <w:pPr>
        <w:jc w:val="right"/>
        <w:rPr>
          <w:b/>
          <w:bCs/>
          <w:sz w:val="28"/>
          <w:szCs w:val="28"/>
        </w:rPr>
      </w:pPr>
      <w:r w:rsidRPr="006D6DD2">
        <w:rPr>
          <w:b/>
          <w:bCs/>
          <w:sz w:val="28"/>
          <w:szCs w:val="28"/>
        </w:rPr>
        <w:lastRenderedPageBreak/>
        <w:t>ПРИЛОЖЕНИЕ Б</w:t>
      </w:r>
    </w:p>
    <w:p w14:paraId="00DCA52D" w14:textId="77777777" w:rsidR="00381350" w:rsidRPr="006D6DD2" w:rsidRDefault="00381350" w:rsidP="00381350">
      <w:pPr>
        <w:rPr>
          <w:sz w:val="28"/>
          <w:szCs w:val="28"/>
          <w:lang w:eastAsia="en-US"/>
        </w:rPr>
      </w:pPr>
    </w:p>
    <w:p w14:paraId="2BB9617A" w14:textId="77777777" w:rsidR="00381350" w:rsidRPr="00A11079" w:rsidRDefault="00381350" w:rsidP="00381350">
      <w:pPr>
        <w:pStyle w:val="1"/>
        <w:spacing w:before="0" w:after="0"/>
        <w:jc w:val="both"/>
        <w:rPr>
          <w:rFonts w:ascii="Times New Roman" w:hAnsi="Times New Roman" w:cs="Times New Roman"/>
          <w:b/>
          <w:bCs/>
          <w:color w:val="auto"/>
          <w:sz w:val="28"/>
          <w:szCs w:val="28"/>
        </w:rPr>
      </w:pPr>
      <w:bookmarkStart w:id="3" w:name="_Toc227670260"/>
      <w:bookmarkEnd w:id="3"/>
      <w:r w:rsidRPr="00A11079">
        <w:rPr>
          <w:rFonts w:ascii="Times New Roman" w:hAnsi="Times New Roman" w:cs="Times New Roman"/>
          <w:b/>
          <w:bCs/>
          <w:color w:val="auto"/>
          <w:sz w:val="28"/>
          <w:szCs w:val="28"/>
        </w:rPr>
        <w:t>Проект минимального протокола использования АДК при совершении гражданином юридически значимого действия</w:t>
      </w:r>
    </w:p>
    <w:p w14:paraId="01DD4CA8" w14:textId="77777777" w:rsidR="00381350" w:rsidRPr="00A11079" w:rsidRDefault="00381350" w:rsidP="00381350">
      <w:pPr>
        <w:ind w:firstLine="709"/>
        <w:rPr>
          <w:sz w:val="28"/>
          <w:szCs w:val="28"/>
        </w:rPr>
      </w:pPr>
      <w:r w:rsidRPr="00A11079">
        <w:rPr>
          <w:sz w:val="28"/>
          <w:szCs w:val="28"/>
        </w:rPr>
        <w:t>Приложение Б содержит проект минимального протокола использования АДК при совершении гражданином юридически значимого действия. Он может быть использован как основа для нотариальной, медицинской, судебной и иной процедуры с последующей отраслевой адаптацией.</w:t>
      </w:r>
    </w:p>
    <w:p w14:paraId="21D28503" w14:textId="77777777" w:rsidR="00381350" w:rsidRPr="006D6DD2" w:rsidRDefault="00381350" w:rsidP="00381350">
      <w:pPr>
        <w:keepNext/>
        <w:rPr>
          <w:sz w:val="28"/>
          <w:szCs w:val="28"/>
        </w:rPr>
      </w:pPr>
      <w:r w:rsidRPr="006D6DD2">
        <w:rPr>
          <w:b/>
          <w:sz w:val="28"/>
          <w:szCs w:val="28"/>
        </w:rPr>
        <w:t>Б.1 Общие сведения о процедуре</w:t>
      </w:r>
    </w:p>
    <w:p w14:paraId="24459A39" w14:textId="77777777" w:rsidR="00381350" w:rsidRPr="006D6DD2" w:rsidRDefault="00381350" w:rsidP="00381350">
      <w:pPr>
        <w:ind w:firstLine="709"/>
        <w:rPr>
          <w:sz w:val="28"/>
          <w:szCs w:val="28"/>
        </w:rPr>
      </w:pPr>
      <w:r w:rsidRPr="006D6DD2">
        <w:rPr>
          <w:sz w:val="28"/>
          <w:szCs w:val="28"/>
        </w:rPr>
        <w:t>1. Дата, время и место проведения процедуры.</w:t>
      </w:r>
    </w:p>
    <w:p w14:paraId="1D3A528A" w14:textId="77777777" w:rsidR="00381350" w:rsidRPr="00A11079" w:rsidRDefault="00381350" w:rsidP="00381350">
      <w:pPr>
        <w:ind w:firstLine="709"/>
        <w:rPr>
          <w:sz w:val="28"/>
          <w:szCs w:val="28"/>
        </w:rPr>
      </w:pPr>
      <w:r>
        <w:t xml:space="preserve">2. </w:t>
      </w:r>
      <w:r w:rsidRPr="00A11079">
        <w:rPr>
          <w:sz w:val="28"/>
          <w:szCs w:val="28"/>
        </w:rPr>
        <w:t>Совершаемое юридически значимое действие.</w:t>
      </w:r>
    </w:p>
    <w:p w14:paraId="617D4173" w14:textId="77777777" w:rsidR="00381350" w:rsidRPr="00A11079" w:rsidRDefault="00381350" w:rsidP="00381350">
      <w:pPr>
        <w:ind w:firstLine="709"/>
        <w:rPr>
          <w:sz w:val="28"/>
          <w:szCs w:val="28"/>
        </w:rPr>
      </w:pPr>
      <w:r w:rsidRPr="00A11079">
        <w:rPr>
          <w:sz w:val="28"/>
          <w:szCs w:val="28"/>
        </w:rPr>
        <w:t>3. Фамилия, имя, отчество гражданина, совершающего юридически значимое действие.</w:t>
      </w:r>
    </w:p>
    <w:p w14:paraId="1D44BBA6" w14:textId="77777777" w:rsidR="00381350" w:rsidRPr="00A11079" w:rsidRDefault="00381350" w:rsidP="00381350">
      <w:pPr>
        <w:ind w:firstLine="709"/>
        <w:rPr>
          <w:sz w:val="28"/>
          <w:szCs w:val="28"/>
        </w:rPr>
      </w:pPr>
      <w:r w:rsidRPr="00A11079">
        <w:rPr>
          <w:sz w:val="28"/>
          <w:szCs w:val="28"/>
        </w:rPr>
        <w:t>4. Основание для использования АДК (характер нарушения коммуникации, используемая система, длительность её применения, документы или сведения, подтверждающие нуждаемость гражданина в АДК, при наличии).</w:t>
      </w:r>
    </w:p>
    <w:p w14:paraId="70DF8972" w14:textId="77777777" w:rsidR="00381350" w:rsidRPr="006D6DD2" w:rsidRDefault="00381350" w:rsidP="00381350">
      <w:pPr>
        <w:ind w:firstLine="709"/>
        <w:rPr>
          <w:sz w:val="28"/>
          <w:szCs w:val="28"/>
        </w:rPr>
      </w:pPr>
      <w:r w:rsidRPr="006D6DD2">
        <w:rPr>
          <w:sz w:val="28"/>
          <w:szCs w:val="28"/>
        </w:rPr>
        <w:t>5. Перечень присутствующих лиц с указанием их процессуального или служебного статуса.</w:t>
      </w:r>
    </w:p>
    <w:p w14:paraId="4AA8D8D1" w14:textId="77777777" w:rsidR="00381350" w:rsidRPr="006D6DD2" w:rsidRDefault="00381350" w:rsidP="00381350">
      <w:pPr>
        <w:keepNext/>
        <w:rPr>
          <w:sz w:val="28"/>
          <w:szCs w:val="28"/>
        </w:rPr>
      </w:pPr>
      <w:r w:rsidRPr="006D6DD2">
        <w:rPr>
          <w:b/>
          <w:sz w:val="28"/>
          <w:szCs w:val="28"/>
        </w:rPr>
        <w:t>Б.2 Сведения о средствах коммуникации</w:t>
      </w:r>
    </w:p>
    <w:p w14:paraId="4A92B440" w14:textId="77777777" w:rsidR="00381350" w:rsidRPr="006D6DD2" w:rsidRDefault="00381350" w:rsidP="00381350">
      <w:pPr>
        <w:ind w:firstLine="709"/>
        <w:rPr>
          <w:sz w:val="28"/>
          <w:szCs w:val="28"/>
        </w:rPr>
      </w:pPr>
      <w:r w:rsidRPr="006D6DD2">
        <w:rPr>
          <w:sz w:val="28"/>
          <w:szCs w:val="28"/>
        </w:rPr>
        <w:t>1. Используемое средство АДК (коммуникационная книга, таблица, планшет, коммуникатор, айтрекер, РЖЯ, тактильная коммуникация и др.).</w:t>
      </w:r>
    </w:p>
    <w:p w14:paraId="7919CB6C" w14:textId="77777777" w:rsidR="00381350" w:rsidRPr="006D6DD2" w:rsidRDefault="00381350" w:rsidP="00381350">
      <w:pPr>
        <w:ind w:firstLine="709"/>
        <w:rPr>
          <w:sz w:val="28"/>
          <w:szCs w:val="28"/>
        </w:rPr>
      </w:pPr>
      <w:r w:rsidRPr="006D6DD2">
        <w:rPr>
          <w:sz w:val="28"/>
          <w:szCs w:val="28"/>
        </w:rPr>
        <w:t>2. Подтверждение привычности указанного средства для гражданина.</w:t>
      </w:r>
    </w:p>
    <w:p w14:paraId="6D9DD5B5" w14:textId="77777777" w:rsidR="00381350" w:rsidRPr="006D6DD2" w:rsidRDefault="00381350" w:rsidP="00381350">
      <w:pPr>
        <w:ind w:firstLine="709"/>
        <w:rPr>
          <w:sz w:val="28"/>
          <w:szCs w:val="28"/>
        </w:rPr>
      </w:pPr>
      <w:r w:rsidRPr="006D6DD2">
        <w:rPr>
          <w:sz w:val="28"/>
          <w:szCs w:val="28"/>
        </w:rPr>
        <w:t>3. Условия использования средства в день процедуры (исправность устройства, заряд, доступность интерфейса, освещенность, посадка, положение корпуса, наличие очков, альтернативного ввода и др.).</w:t>
      </w:r>
    </w:p>
    <w:p w14:paraId="5B1C7B1C" w14:textId="77777777" w:rsidR="00381350" w:rsidRPr="006D6DD2" w:rsidRDefault="00381350" w:rsidP="00381350">
      <w:pPr>
        <w:ind w:firstLine="709"/>
        <w:rPr>
          <w:sz w:val="28"/>
          <w:szCs w:val="28"/>
        </w:rPr>
      </w:pPr>
      <w:r w:rsidRPr="006D6DD2">
        <w:rPr>
          <w:sz w:val="28"/>
          <w:szCs w:val="28"/>
        </w:rPr>
        <w:t>4. Наличие объективной фиксации результатов работы средства (журнал сообщений, распечатка, фото, видео, скриншот).</w:t>
      </w:r>
    </w:p>
    <w:p w14:paraId="6EABD2D6" w14:textId="77777777" w:rsidR="00381350" w:rsidRPr="006D6DD2" w:rsidRDefault="00381350" w:rsidP="00381350">
      <w:pPr>
        <w:keepNext/>
        <w:rPr>
          <w:sz w:val="28"/>
          <w:szCs w:val="28"/>
        </w:rPr>
      </w:pPr>
      <w:r w:rsidRPr="006D6DD2">
        <w:rPr>
          <w:b/>
          <w:sz w:val="28"/>
          <w:szCs w:val="28"/>
        </w:rPr>
        <w:t>Б.3 Сведения о доступном информировании</w:t>
      </w:r>
    </w:p>
    <w:p w14:paraId="50C44AA3" w14:textId="77777777" w:rsidR="00381350" w:rsidRPr="006D6DD2" w:rsidRDefault="00381350" w:rsidP="00381350">
      <w:pPr>
        <w:ind w:firstLine="709"/>
        <w:rPr>
          <w:sz w:val="28"/>
          <w:szCs w:val="28"/>
        </w:rPr>
      </w:pPr>
      <w:r w:rsidRPr="006D6DD2">
        <w:rPr>
          <w:sz w:val="28"/>
          <w:szCs w:val="28"/>
        </w:rPr>
        <w:t>1. Какая информация была сообщена гражданину до получения ответа.</w:t>
      </w:r>
    </w:p>
    <w:p w14:paraId="15702277" w14:textId="77777777" w:rsidR="00381350" w:rsidRPr="006D6DD2" w:rsidRDefault="00381350" w:rsidP="00381350">
      <w:pPr>
        <w:ind w:firstLine="709"/>
        <w:rPr>
          <w:sz w:val="28"/>
          <w:szCs w:val="28"/>
        </w:rPr>
      </w:pPr>
      <w:r w:rsidRPr="006D6DD2">
        <w:rPr>
          <w:sz w:val="28"/>
          <w:szCs w:val="28"/>
        </w:rPr>
        <w:lastRenderedPageBreak/>
        <w:t>2. В какой форме она была представлена (обычный текст, адаптированный текст, устное объяснение, визуальные карточки, символы, Брайль, РЖЯ, тактильная подача, демонстрация альтернатив).</w:t>
      </w:r>
    </w:p>
    <w:p w14:paraId="09E6DB24" w14:textId="77777777" w:rsidR="00381350" w:rsidRPr="006D6DD2" w:rsidRDefault="00381350" w:rsidP="00381350">
      <w:pPr>
        <w:ind w:firstLine="709"/>
        <w:rPr>
          <w:sz w:val="28"/>
          <w:szCs w:val="28"/>
        </w:rPr>
      </w:pPr>
      <w:r w:rsidRPr="006D6DD2">
        <w:rPr>
          <w:sz w:val="28"/>
          <w:szCs w:val="28"/>
        </w:rPr>
        <w:t>3. Были ли разъяснены правовые последствия согласия, отказа и альтернативных вариантов.</w:t>
      </w:r>
    </w:p>
    <w:p w14:paraId="7871B87C" w14:textId="77777777" w:rsidR="00381350" w:rsidRPr="006D6DD2" w:rsidRDefault="00381350" w:rsidP="00381350">
      <w:pPr>
        <w:ind w:firstLine="709"/>
        <w:rPr>
          <w:sz w:val="28"/>
          <w:szCs w:val="28"/>
        </w:rPr>
      </w:pPr>
      <w:r w:rsidRPr="006D6DD2">
        <w:rPr>
          <w:sz w:val="28"/>
          <w:szCs w:val="28"/>
        </w:rPr>
        <w:t>4. Предоставлялось ли дополнительное время на обдумывание и повторное объяснение.</w:t>
      </w:r>
    </w:p>
    <w:p w14:paraId="3DBF6708" w14:textId="77777777" w:rsidR="00381350" w:rsidRPr="006D6DD2" w:rsidRDefault="00381350" w:rsidP="00381350">
      <w:pPr>
        <w:keepNext/>
        <w:rPr>
          <w:sz w:val="28"/>
          <w:szCs w:val="28"/>
        </w:rPr>
      </w:pPr>
      <w:r w:rsidRPr="006D6DD2">
        <w:rPr>
          <w:b/>
          <w:sz w:val="28"/>
          <w:szCs w:val="28"/>
        </w:rPr>
        <w:t>Б.4 Проверка понимания и добровольности</w:t>
      </w:r>
    </w:p>
    <w:p w14:paraId="72E06CA7" w14:textId="77777777" w:rsidR="00381350" w:rsidRPr="006D6DD2" w:rsidRDefault="00381350" w:rsidP="00381350">
      <w:pPr>
        <w:ind w:firstLine="709"/>
        <w:rPr>
          <w:sz w:val="28"/>
          <w:szCs w:val="28"/>
        </w:rPr>
      </w:pPr>
      <w:r w:rsidRPr="006D6DD2">
        <w:rPr>
          <w:sz w:val="28"/>
          <w:szCs w:val="28"/>
        </w:rPr>
        <w:t>1. Какие открытые контрольные вопросы были заданы гражданину.</w:t>
      </w:r>
    </w:p>
    <w:p w14:paraId="26B53F33" w14:textId="77777777" w:rsidR="00381350" w:rsidRPr="006D6DD2" w:rsidRDefault="00381350" w:rsidP="00381350">
      <w:pPr>
        <w:ind w:firstLine="709"/>
        <w:rPr>
          <w:sz w:val="28"/>
          <w:szCs w:val="28"/>
        </w:rPr>
      </w:pPr>
      <w:r w:rsidRPr="006D6DD2">
        <w:rPr>
          <w:sz w:val="28"/>
          <w:szCs w:val="28"/>
        </w:rPr>
        <w:t>2. Каким образом гражданин воспроизвел смысл действия своими средствами коммуникации.</w:t>
      </w:r>
    </w:p>
    <w:p w14:paraId="12465D2C" w14:textId="77777777" w:rsidR="00381350" w:rsidRPr="006D6DD2" w:rsidRDefault="00381350" w:rsidP="00381350">
      <w:pPr>
        <w:ind w:firstLine="709"/>
        <w:rPr>
          <w:sz w:val="28"/>
          <w:szCs w:val="28"/>
        </w:rPr>
      </w:pPr>
      <w:r w:rsidRPr="006D6DD2">
        <w:rPr>
          <w:sz w:val="28"/>
          <w:szCs w:val="28"/>
        </w:rPr>
        <w:t>3. Были ли выявлены признаки давления, внушения, усталости, боли, эмоциональной перегрузки или конфликта интересов.</w:t>
      </w:r>
    </w:p>
    <w:p w14:paraId="30712C10" w14:textId="77777777" w:rsidR="00381350" w:rsidRPr="006D6DD2" w:rsidRDefault="00381350" w:rsidP="00381350">
      <w:pPr>
        <w:ind w:firstLine="709"/>
        <w:rPr>
          <w:sz w:val="28"/>
          <w:szCs w:val="28"/>
        </w:rPr>
      </w:pPr>
      <w:r w:rsidRPr="006D6DD2">
        <w:rPr>
          <w:sz w:val="28"/>
          <w:szCs w:val="28"/>
        </w:rPr>
        <w:t>4. Проводилась ли часть беседы без присутствия заинтересованных лиц.</w:t>
      </w:r>
    </w:p>
    <w:p w14:paraId="00B43BCE" w14:textId="77777777" w:rsidR="00381350" w:rsidRPr="006D6DD2" w:rsidRDefault="00381350" w:rsidP="00381350">
      <w:pPr>
        <w:keepNext/>
        <w:rPr>
          <w:sz w:val="28"/>
          <w:szCs w:val="28"/>
        </w:rPr>
      </w:pPr>
      <w:r w:rsidRPr="006D6DD2">
        <w:rPr>
          <w:b/>
          <w:sz w:val="28"/>
          <w:szCs w:val="28"/>
        </w:rPr>
        <w:t>Б.5 Сведения о специалисте, обеспечивающем коммуникацию</w:t>
      </w:r>
    </w:p>
    <w:p w14:paraId="1D670715" w14:textId="77777777" w:rsidR="00381350" w:rsidRPr="006D6DD2" w:rsidRDefault="00381350" w:rsidP="00381350">
      <w:pPr>
        <w:ind w:firstLine="709"/>
        <w:rPr>
          <w:sz w:val="28"/>
          <w:szCs w:val="28"/>
        </w:rPr>
      </w:pPr>
      <w:r w:rsidRPr="006D6DD2">
        <w:rPr>
          <w:sz w:val="28"/>
          <w:szCs w:val="28"/>
        </w:rPr>
        <w:t>1. Фамилия, имя, отчество специалиста.</w:t>
      </w:r>
    </w:p>
    <w:p w14:paraId="148781C8" w14:textId="77777777" w:rsidR="00381350" w:rsidRPr="006D6DD2" w:rsidRDefault="00381350" w:rsidP="00381350">
      <w:pPr>
        <w:ind w:firstLine="709"/>
        <w:rPr>
          <w:sz w:val="28"/>
          <w:szCs w:val="28"/>
        </w:rPr>
      </w:pPr>
      <w:r w:rsidRPr="006D6DD2">
        <w:rPr>
          <w:sz w:val="28"/>
          <w:szCs w:val="28"/>
        </w:rPr>
        <w:t>2. Образование, квалификация, стаж работы, владение конкретной системой АДК.</w:t>
      </w:r>
    </w:p>
    <w:p w14:paraId="2D8A89C5" w14:textId="77777777" w:rsidR="00381350" w:rsidRPr="006D6DD2" w:rsidRDefault="00381350" w:rsidP="00381350">
      <w:pPr>
        <w:ind w:firstLine="709"/>
        <w:rPr>
          <w:sz w:val="28"/>
          <w:szCs w:val="28"/>
        </w:rPr>
      </w:pPr>
      <w:r w:rsidRPr="006D6DD2">
        <w:rPr>
          <w:sz w:val="28"/>
          <w:szCs w:val="28"/>
        </w:rPr>
        <w:t>3. Основание привлечения специалиста.</w:t>
      </w:r>
    </w:p>
    <w:p w14:paraId="36D41DED" w14:textId="77777777" w:rsidR="00381350" w:rsidRPr="00A11079" w:rsidRDefault="00381350" w:rsidP="00381350">
      <w:pPr>
        <w:ind w:firstLine="709"/>
        <w:rPr>
          <w:sz w:val="28"/>
          <w:szCs w:val="28"/>
        </w:rPr>
      </w:pPr>
      <w:r w:rsidRPr="00A11079">
        <w:rPr>
          <w:sz w:val="28"/>
          <w:szCs w:val="28"/>
        </w:rPr>
        <w:t>4. Подтверждение отсутствия заинтересованности в результате действия, включая письменное заявление специалиста о том, что он не является родственником, членом семьи, опекуном, попечителем гражданина, выгодоприобретателем, работником организации, заинтересованной в результате действия, либо иным лицом, связи которого могут повлиять на беспристрастность коммуникации.</w:t>
      </w:r>
    </w:p>
    <w:p w14:paraId="028CD6A5" w14:textId="77777777" w:rsidR="00381350" w:rsidRPr="006D6DD2" w:rsidRDefault="00381350" w:rsidP="00381350">
      <w:pPr>
        <w:ind w:firstLine="709"/>
        <w:rPr>
          <w:sz w:val="28"/>
          <w:szCs w:val="28"/>
        </w:rPr>
      </w:pPr>
      <w:r w:rsidRPr="006D6DD2">
        <w:rPr>
          <w:sz w:val="28"/>
          <w:szCs w:val="28"/>
        </w:rPr>
        <w:t>5. Описание роли специалиста (техническая помощь, перевод, расшифровка, пояснение интерфейса) без вторжения в содержание выбора.</w:t>
      </w:r>
    </w:p>
    <w:p w14:paraId="701322F3" w14:textId="77777777" w:rsidR="00381350" w:rsidRPr="006D6DD2" w:rsidRDefault="00381350" w:rsidP="00381350">
      <w:pPr>
        <w:keepNext/>
        <w:rPr>
          <w:sz w:val="28"/>
          <w:szCs w:val="28"/>
        </w:rPr>
      </w:pPr>
      <w:r w:rsidRPr="006D6DD2">
        <w:rPr>
          <w:b/>
          <w:sz w:val="28"/>
          <w:szCs w:val="28"/>
        </w:rPr>
        <w:t>Б.6 Фиксация результата</w:t>
      </w:r>
    </w:p>
    <w:p w14:paraId="2930A829" w14:textId="77777777" w:rsidR="00381350" w:rsidRPr="00A11079" w:rsidRDefault="00381350" w:rsidP="00381350">
      <w:pPr>
        <w:ind w:firstLine="709"/>
        <w:rPr>
          <w:sz w:val="28"/>
          <w:szCs w:val="28"/>
        </w:rPr>
      </w:pPr>
      <w:r w:rsidRPr="00A11079">
        <w:rPr>
          <w:sz w:val="28"/>
          <w:szCs w:val="28"/>
        </w:rPr>
        <w:t>1. Точная формулировка вопроса или смыслового блока, поставленного перед гражданином.</w:t>
      </w:r>
    </w:p>
    <w:p w14:paraId="4AAFFC3E" w14:textId="77777777" w:rsidR="00381350" w:rsidRPr="00A11079" w:rsidRDefault="00381350" w:rsidP="00381350">
      <w:pPr>
        <w:ind w:firstLine="709"/>
        <w:rPr>
          <w:sz w:val="28"/>
          <w:szCs w:val="28"/>
        </w:rPr>
      </w:pPr>
      <w:r w:rsidRPr="00A11079">
        <w:rPr>
          <w:sz w:val="28"/>
          <w:szCs w:val="28"/>
        </w:rPr>
        <w:lastRenderedPageBreak/>
        <w:t>2. Точная фиксация ответа гражданина с указанием последовательности его получения и используемого средства АДК.</w:t>
      </w:r>
    </w:p>
    <w:p w14:paraId="5C6CBE13" w14:textId="77777777" w:rsidR="00381350" w:rsidRPr="006D6DD2" w:rsidRDefault="00381350" w:rsidP="00381350">
      <w:pPr>
        <w:ind w:firstLine="709"/>
        <w:rPr>
          <w:sz w:val="28"/>
          <w:szCs w:val="28"/>
        </w:rPr>
      </w:pPr>
      <w:r w:rsidRPr="006D6DD2">
        <w:rPr>
          <w:sz w:val="28"/>
          <w:szCs w:val="28"/>
        </w:rPr>
        <w:t>3. Повторная проверка стабильности ответа (при необходимости).</w:t>
      </w:r>
    </w:p>
    <w:p w14:paraId="52C4B9CA" w14:textId="77777777" w:rsidR="00381350" w:rsidRPr="006D6DD2" w:rsidRDefault="00381350" w:rsidP="00381350">
      <w:pPr>
        <w:ind w:firstLine="709"/>
        <w:rPr>
          <w:sz w:val="28"/>
          <w:szCs w:val="28"/>
        </w:rPr>
      </w:pPr>
      <w:r w:rsidRPr="006D6DD2">
        <w:rPr>
          <w:sz w:val="28"/>
          <w:szCs w:val="28"/>
        </w:rPr>
        <w:t>4. Способ подписания документа либо иной способ удостоверения результата.</w:t>
      </w:r>
    </w:p>
    <w:p w14:paraId="601860E2" w14:textId="77777777" w:rsidR="00381350" w:rsidRPr="006D6DD2" w:rsidRDefault="00381350" w:rsidP="00381350">
      <w:pPr>
        <w:ind w:firstLine="709"/>
        <w:rPr>
          <w:sz w:val="28"/>
          <w:szCs w:val="28"/>
        </w:rPr>
      </w:pPr>
      <w:r w:rsidRPr="006D6DD2">
        <w:rPr>
          <w:sz w:val="28"/>
          <w:szCs w:val="28"/>
        </w:rPr>
        <w:t>5. Перечень приложений к протоколу: видео, фото, распечатка, схема таблицы, электронный лог, письменные заметки.</w:t>
      </w:r>
    </w:p>
    <w:p w14:paraId="2249AA86" w14:textId="77777777" w:rsidR="00381350" w:rsidRPr="006D6DD2" w:rsidRDefault="00381350" w:rsidP="00381350">
      <w:pPr>
        <w:keepNext/>
        <w:rPr>
          <w:sz w:val="28"/>
          <w:szCs w:val="28"/>
        </w:rPr>
      </w:pPr>
      <w:r w:rsidRPr="006D6DD2">
        <w:rPr>
          <w:b/>
          <w:sz w:val="28"/>
          <w:szCs w:val="28"/>
        </w:rPr>
        <w:t>Б.7 Основания для прекращения или переноса процедуры</w:t>
      </w:r>
    </w:p>
    <w:p w14:paraId="7F1FAA25" w14:textId="77777777" w:rsidR="00381350" w:rsidRPr="006D6DD2" w:rsidRDefault="00381350" w:rsidP="00381350">
      <w:pPr>
        <w:ind w:firstLine="709"/>
        <w:rPr>
          <w:sz w:val="28"/>
          <w:szCs w:val="28"/>
        </w:rPr>
      </w:pPr>
      <w:r w:rsidRPr="006D6DD2">
        <w:rPr>
          <w:sz w:val="28"/>
          <w:szCs w:val="28"/>
        </w:rPr>
        <w:t>1. Невозможность установить устойчивый контакт с гражданином;</w:t>
      </w:r>
    </w:p>
    <w:p w14:paraId="7CCF5AFA" w14:textId="77777777" w:rsidR="00381350" w:rsidRPr="006D6DD2" w:rsidRDefault="00381350" w:rsidP="00381350">
      <w:pPr>
        <w:ind w:firstLine="709"/>
        <w:rPr>
          <w:sz w:val="28"/>
          <w:szCs w:val="28"/>
        </w:rPr>
      </w:pPr>
      <w:r w:rsidRPr="006D6DD2">
        <w:rPr>
          <w:sz w:val="28"/>
          <w:szCs w:val="28"/>
        </w:rPr>
        <w:t>2. Использование незнакомой или явно неосвоенной системы АДК;</w:t>
      </w:r>
    </w:p>
    <w:p w14:paraId="39E22DAB" w14:textId="77777777" w:rsidR="00381350" w:rsidRPr="006D6DD2" w:rsidRDefault="00381350" w:rsidP="00381350">
      <w:pPr>
        <w:ind w:firstLine="709"/>
        <w:rPr>
          <w:sz w:val="28"/>
          <w:szCs w:val="28"/>
        </w:rPr>
      </w:pPr>
      <w:r w:rsidRPr="006D6DD2">
        <w:rPr>
          <w:sz w:val="28"/>
          <w:szCs w:val="28"/>
        </w:rPr>
        <w:t>3. Зависимость ответа от прямого физического направления руки, корпуса или взгляда пользователем третьим лицом;</w:t>
      </w:r>
    </w:p>
    <w:p w14:paraId="34FED4E9" w14:textId="77777777" w:rsidR="00381350" w:rsidRPr="006D6DD2" w:rsidRDefault="00381350" w:rsidP="00381350">
      <w:pPr>
        <w:ind w:firstLine="709"/>
        <w:rPr>
          <w:sz w:val="28"/>
          <w:szCs w:val="28"/>
        </w:rPr>
      </w:pPr>
      <w:r w:rsidRPr="006D6DD2">
        <w:rPr>
          <w:sz w:val="28"/>
          <w:szCs w:val="28"/>
        </w:rPr>
        <w:t>4. Отсутствие понимания содержания действия по итогам контрольных вопросов;</w:t>
      </w:r>
    </w:p>
    <w:p w14:paraId="2F3AB5AE" w14:textId="77777777" w:rsidR="00381350" w:rsidRPr="006D6DD2" w:rsidRDefault="00381350" w:rsidP="00381350">
      <w:pPr>
        <w:ind w:firstLine="709"/>
        <w:rPr>
          <w:sz w:val="28"/>
          <w:szCs w:val="28"/>
        </w:rPr>
      </w:pPr>
      <w:r w:rsidRPr="006D6DD2">
        <w:rPr>
          <w:sz w:val="28"/>
          <w:szCs w:val="28"/>
        </w:rPr>
        <w:t>5. Наличие выраженных признаков давления, страха, внушения, конфликта интересов;</w:t>
      </w:r>
    </w:p>
    <w:p w14:paraId="7A588F2D" w14:textId="77777777" w:rsidR="00381350" w:rsidRPr="006D6DD2" w:rsidRDefault="00381350" w:rsidP="00381350">
      <w:pPr>
        <w:ind w:firstLine="709"/>
        <w:rPr>
          <w:sz w:val="28"/>
          <w:szCs w:val="28"/>
        </w:rPr>
      </w:pPr>
      <w:r w:rsidRPr="006D6DD2">
        <w:rPr>
          <w:sz w:val="28"/>
          <w:szCs w:val="28"/>
        </w:rPr>
        <w:t>6. Техническая неисправность устройства или невозможность обеспечить объективную фиксацию результата.</w:t>
      </w:r>
    </w:p>
    <w:p w14:paraId="3279AFAE" w14:textId="77777777" w:rsidR="00381350" w:rsidRPr="006D6DD2" w:rsidRDefault="00381350" w:rsidP="00381350">
      <w:pPr>
        <w:jc w:val="center"/>
        <w:rPr>
          <w:sz w:val="28"/>
          <w:szCs w:val="28"/>
        </w:rPr>
      </w:pPr>
      <w:r w:rsidRPr="006D6DD2">
        <w:rPr>
          <w:sz w:val="28"/>
          <w:szCs w:val="28"/>
        </w:rPr>
        <w:t>Форма краткой фиксации процедуры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701"/>
      </w:tblGrid>
      <w:tr w:rsidR="00381350" w:rsidRPr="00A11079" w14:paraId="6293DA11" w14:textId="77777777" w:rsidTr="00A11079">
        <w:tc>
          <w:tcPr>
            <w:tcW w:w="7933" w:type="dxa"/>
            <w:tcMar>
              <w:top w:w="80" w:type="dxa"/>
              <w:left w:w="80" w:type="dxa"/>
              <w:bottom w:w="80" w:type="dxa"/>
              <w:right w:w="80" w:type="dxa"/>
            </w:tcMar>
          </w:tcPr>
          <w:p w14:paraId="01556348" w14:textId="77777777" w:rsidR="00381350" w:rsidRPr="00A11079" w:rsidRDefault="00381350" w:rsidP="00523605">
            <w:pPr>
              <w:spacing w:line="240" w:lineRule="auto"/>
              <w:jc w:val="center"/>
              <w:rPr>
                <w:szCs w:val="24"/>
              </w:rPr>
            </w:pPr>
            <w:r w:rsidRPr="00A11079">
              <w:rPr>
                <w:b/>
                <w:szCs w:val="24"/>
              </w:rPr>
              <w:t>Реквизит</w:t>
            </w:r>
          </w:p>
        </w:tc>
        <w:tc>
          <w:tcPr>
            <w:tcW w:w="1701" w:type="dxa"/>
            <w:tcMar>
              <w:top w:w="80" w:type="dxa"/>
              <w:left w:w="80" w:type="dxa"/>
              <w:bottom w:w="80" w:type="dxa"/>
              <w:right w:w="80" w:type="dxa"/>
            </w:tcMar>
          </w:tcPr>
          <w:p w14:paraId="43CE760E" w14:textId="77777777" w:rsidR="00381350" w:rsidRPr="00A11079" w:rsidRDefault="00381350" w:rsidP="00523605">
            <w:pPr>
              <w:spacing w:line="240" w:lineRule="auto"/>
              <w:jc w:val="center"/>
              <w:rPr>
                <w:szCs w:val="24"/>
              </w:rPr>
            </w:pPr>
            <w:r w:rsidRPr="00A11079">
              <w:rPr>
                <w:b/>
                <w:szCs w:val="24"/>
              </w:rPr>
              <w:t>Содержание</w:t>
            </w:r>
          </w:p>
        </w:tc>
      </w:tr>
      <w:tr w:rsidR="00381350" w:rsidRPr="00A11079" w14:paraId="0813FA3E" w14:textId="77777777" w:rsidTr="00A11079">
        <w:tc>
          <w:tcPr>
            <w:tcW w:w="7933" w:type="dxa"/>
            <w:tcMar>
              <w:top w:w="80" w:type="dxa"/>
              <w:left w:w="80" w:type="dxa"/>
              <w:bottom w:w="80" w:type="dxa"/>
              <w:right w:w="80" w:type="dxa"/>
            </w:tcMar>
          </w:tcPr>
          <w:p w14:paraId="5D21A174" w14:textId="77777777" w:rsidR="00381350" w:rsidRPr="00A11079" w:rsidRDefault="00381350" w:rsidP="00523605">
            <w:pPr>
              <w:spacing w:line="240" w:lineRule="auto"/>
              <w:jc w:val="left"/>
              <w:rPr>
                <w:szCs w:val="24"/>
              </w:rPr>
            </w:pPr>
            <w:r w:rsidRPr="00A11079">
              <w:rPr>
                <w:szCs w:val="24"/>
              </w:rPr>
              <w:t>Вид юридически значимого действия</w:t>
            </w:r>
          </w:p>
        </w:tc>
        <w:tc>
          <w:tcPr>
            <w:tcW w:w="1701" w:type="dxa"/>
            <w:tcMar>
              <w:top w:w="80" w:type="dxa"/>
              <w:left w:w="80" w:type="dxa"/>
              <w:bottom w:w="80" w:type="dxa"/>
              <w:right w:w="80" w:type="dxa"/>
            </w:tcMar>
          </w:tcPr>
          <w:p w14:paraId="6E3BD2D4" w14:textId="77777777" w:rsidR="00381350" w:rsidRPr="00A11079" w:rsidRDefault="00381350" w:rsidP="00523605">
            <w:pPr>
              <w:spacing w:line="240" w:lineRule="auto"/>
              <w:jc w:val="left"/>
              <w:rPr>
                <w:szCs w:val="24"/>
              </w:rPr>
            </w:pPr>
          </w:p>
        </w:tc>
      </w:tr>
      <w:tr w:rsidR="00381350" w:rsidRPr="00A11079" w14:paraId="286BF8D0" w14:textId="77777777" w:rsidTr="00A11079">
        <w:tc>
          <w:tcPr>
            <w:tcW w:w="7933" w:type="dxa"/>
            <w:tcMar>
              <w:top w:w="80" w:type="dxa"/>
              <w:left w:w="80" w:type="dxa"/>
              <w:bottom w:w="80" w:type="dxa"/>
              <w:right w:w="80" w:type="dxa"/>
            </w:tcMar>
          </w:tcPr>
          <w:p w14:paraId="0173CD4E" w14:textId="77777777" w:rsidR="00381350" w:rsidRPr="00A11079" w:rsidRDefault="00381350" w:rsidP="00523605">
            <w:pPr>
              <w:spacing w:line="240" w:lineRule="auto"/>
              <w:jc w:val="left"/>
              <w:rPr>
                <w:szCs w:val="24"/>
              </w:rPr>
            </w:pPr>
            <w:r w:rsidRPr="00A11079">
              <w:rPr>
                <w:szCs w:val="24"/>
              </w:rPr>
              <w:t>Дата, время, место</w:t>
            </w:r>
          </w:p>
        </w:tc>
        <w:tc>
          <w:tcPr>
            <w:tcW w:w="1701" w:type="dxa"/>
            <w:tcMar>
              <w:top w:w="80" w:type="dxa"/>
              <w:left w:w="80" w:type="dxa"/>
              <w:bottom w:w="80" w:type="dxa"/>
              <w:right w:w="80" w:type="dxa"/>
            </w:tcMar>
          </w:tcPr>
          <w:p w14:paraId="5297E654" w14:textId="77777777" w:rsidR="00381350" w:rsidRPr="00A11079" w:rsidRDefault="00381350" w:rsidP="00523605">
            <w:pPr>
              <w:spacing w:line="240" w:lineRule="auto"/>
              <w:jc w:val="left"/>
              <w:rPr>
                <w:szCs w:val="24"/>
              </w:rPr>
            </w:pPr>
          </w:p>
        </w:tc>
      </w:tr>
      <w:tr w:rsidR="00381350" w:rsidRPr="00A11079" w14:paraId="5C0765A5" w14:textId="77777777" w:rsidTr="00A11079">
        <w:tc>
          <w:tcPr>
            <w:tcW w:w="7933" w:type="dxa"/>
            <w:tcMar>
              <w:top w:w="80" w:type="dxa"/>
              <w:left w:w="80" w:type="dxa"/>
              <w:bottom w:w="80" w:type="dxa"/>
              <w:right w:w="80" w:type="dxa"/>
            </w:tcMar>
          </w:tcPr>
          <w:p w14:paraId="51350FC4" w14:textId="77777777" w:rsidR="00937E99" w:rsidRPr="00A11079" w:rsidRDefault="009E6826">
            <w:pPr>
              <w:rPr>
                <w:szCs w:val="24"/>
              </w:rPr>
            </w:pPr>
            <w:r w:rsidRPr="00A11079">
              <w:rPr>
                <w:szCs w:val="24"/>
              </w:rPr>
              <w:t>Гражданин, совершающий юридически значимое действие</w:t>
            </w:r>
          </w:p>
        </w:tc>
        <w:tc>
          <w:tcPr>
            <w:tcW w:w="1701" w:type="dxa"/>
            <w:tcMar>
              <w:top w:w="80" w:type="dxa"/>
              <w:left w:w="80" w:type="dxa"/>
              <w:bottom w:w="80" w:type="dxa"/>
              <w:right w:w="80" w:type="dxa"/>
            </w:tcMar>
          </w:tcPr>
          <w:p w14:paraId="7BAAA1A0" w14:textId="77777777" w:rsidR="00381350" w:rsidRPr="00A11079" w:rsidRDefault="00381350" w:rsidP="00523605">
            <w:pPr>
              <w:spacing w:line="240" w:lineRule="auto"/>
              <w:jc w:val="left"/>
              <w:rPr>
                <w:szCs w:val="24"/>
              </w:rPr>
            </w:pPr>
          </w:p>
        </w:tc>
      </w:tr>
      <w:tr w:rsidR="00381350" w:rsidRPr="00A11079" w14:paraId="25B4AA48" w14:textId="77777777" w:rsidTr="00A11079">
        <w:tc>
          <w:tcPr>
            <w:tcW w:w="7933" w:type="dxa"/>
            <w:tcMar>
              <w:top w:w="80" w:type="dxa"/>
              <w:left w:w="80" w:type="dxa"/>
              <w:bottom w:w="80" w:type="dxa"/>
              <w:right w:w="80" w:type="dxa"/>
            </w:tcMar>
          </w:tcPr>
          <w:p w14:paraId="22D341C9" w14:textId="77777777" w:rsidR="00381350" w:rsidRPr="00A11079" w:rsidRDefault="00381350" w:rsidP="00523605">
            <w:pPr>
              <w:spacing w:line="240" w:lineRule="auto"/>
              <w:jc w:val="left"/>
              <w:rPr>
                <w:szCs w:val="24"/>
              </w:rPr>
            </w:pPr>
            <w:r w:rsidRPr="00A11079">
              <w:rPr>
                <w:szCs w:val="24"/>
              </w:rPr>
              <w:t>Используемые средства АДК</w:t>
            </w:r>
          </w:p>
        </w:tc>
        <w:tc>
          <w:tcPr>
            <w:tcW w:w="1701" w:type="dxa"/>
            <w:tcMar>
              <w:top w:w="80" w:type="dxa"/>
              <w:left w:w="80" w:type="dxa"/>
              <w:bottom w:w="80" w:type="dxa"/>
              <w:right w:w="80" w:type="dxa"/>
            </w:tcMar>
          </w:tcPr>
          <w:p w14:paraId="1D8F8381" w14:textId="77777777" w:rsidR="00381350" w:rsidRPr="00A11079" w:rsidRDefault="00381350" w:rsidP="00523605">
            <w:pPr>
              <w:spacing w:line="240" w:lineRule="auto"/>
              <w:jc w:val="left"/>
              <w:rPr>
                <w:szCs w:val="24"/>
              </w:rPr>
            </w:pPr>
          </w:p>
        </w:tc>
      </w:tr>
      <w:tr w:rsidR="00381350" w:rsidRPr="00A11079" w14:paraId="796B0DE6" w14:textId="77777777" w:rsidTr="00A11079">
        <w:tc>
          <w:tcPr>
            <w:tcW w:w="7933" w:type="dxa"/>
            <w:tcMar>
              <w:top w:w="80" w:type="dxa"/>
              <w:left w:w="80" w:type="dxa"/>
              <w:bottom w:w="80" w:type="dxa"/>
              <w:right w:w="80" w:type="dxa"/>
            </w:tcMar>
          </w:tcPr>
          <w:p w14:paraId="1EF54B66" w14:textId="77777777" w:rsidR="00381350" w:rsidRPr="00A11079" w:rsidRDefault="00381350" w:rsidP="00523605">
            <w:pPr>
              <w:spacing w:line="240" w:lineRule="auto"/>
              <w:jc w:val="left"/>
              <w:rPr>
                <w:szCs w:val="24"/>
              </w:rPr>
            </w:pPr>
            <w:r w:rsidRPr="00A11079">
              <w:rPr>
                <w:szCs w:val="24"/>
              </w:rPr>
              <w:t>Специалист(ы), обеспечивающие коммуникацию</w:t>
            </w:r>
          </w:p>
        </w:tc>
        <w:tc>
          <w:tcPr>
            <w:tcW w:w="1701" w:type="dxa"/>
            <w:tcMar>
              <w:top w:w="80" w:type="dxa"/>
              <w:left w:w="80" w:type="dxa"/>
              <w:bottom w:w="80" w:type="dxa"/>
              <w:right w:w="80" w:type="dxa"/>
            </w:tcMar>
          </w:tcPr>
          <w:p w14:paraId="435A4738" w14:textId="77777777" w:rsidR="00381350" w:rsidRPr="00A11079" w:rsidRDefault="00381350" w:rsidP="00523605">
            <w:pPr>
              <w:spacing w:line="240" w:lineRule="auto"/>
              <w:jc w:val="left"/>
              <w:rPr>
                <w:szCs w:val="24"/>
              </w:rPr>
            </w:pPr>
          </w:p>
        </w:tc>
      </w:tr>
      <w:tr w:rsidR="00381350" w:rsidRPr="00A11079" w14:paraId="69F8BE29" w14:textId="77777777" w:rsidTr="00A11079">
        <w:tc>
          <w:tcPr>
            <w:tcW w:w="7933" w:type="dxa"/>
            <w:tcMar>
              <w:top w:w="80" w:type="dxa"/>
              <w:left w:w="80" w:type="dxa"/>
              <w:bottom w:w="80" w:type="dxa"/>
              <w:right w:w="80" w:type="dxa"/>
            </w:tcMar>
          </w:tcPr>
          <w:p w14:paraId="1B01399A" w14:textId="77777777" w:rsidR="00381350" w:rsidRPr="00A11079" w:rsidRDefault="00381350" w:rsidP="00523605">
            <w:pPr>
              <w:spacing w:line="240" w:lineRule="auto"/>
              <w:jc w:val="left"/>
              <w:rPr>
                <w:szCs w:val="24"/>
              </w:rPr>
            </w:pPr>
            <w:r w:rsidRPr="00A11079">
              <w:rPr>
                <w:szCs w:val="24"/>
              </w:rPr>
              <w:t>Форма представления информации</w:t>
            </w:r>
          </w:p>
        </w:tc>
        <w:tc>
          <w:tcPr>
            <w:tcW w:w="1701" w:type="dxa"/>
            <w:tcMar>
              <w:top w:w="80" w:type="dxa"/>
              <w:left w:w="80" w:type="dxa"/>
              <w:bottom w:w="80" w:type="dxa"/>
              <w:right w:w="80" w:type="dxa"/>
            </w:tcMar>
          </w:tcPr>
          <w:p w14:paraId="190B84F7" w14:textId="77777777" w:rsidR="00381350" w:rsidRPr="00A11079" w:rsidRDefault="00381350" w:rsidP="00523605">
            <w:pPr>
              <w:spacing w:line="240" w:lineRule="auto"/>
              <w:jc w:val="left"/>
              <w:rPr>
                <w:szCs w:val="24"/>
              </w:rPr>
            </w:pPr>
          </w:p>
        </w:tc>
      </w:tr>
      <w:tr w:rsidR="00381350" w:rsidRPr="00A11079" w14:paraId="08E43EF0" w14:textId="77777777" w:rsidTr="00A11079">
        <w:tc>
          <w:tcPr>
            <w:tcW w:w="7933" w:type="dxa"/>
            <w:tcMar>
              <w:top w:w="80" w:type="dxa"/>
              <w:left w:w="80" w:type="dxa"/>
              <w:bottom w:w="80" w:type="dxa"/>
              <w:right w:w="80" w:type="dxa"/>
            </w:tcMar>
          </w:tcPr>
          <w:p w14:paraId="06A42136" w14:textId="77777777" w:rsidR="00381350" w:rsidRPr="00A11079" w:rsidRDefault="00381350" w:rsidP="00523605">
            <w:pPr>
              <w:spacing w:line="240" w:lineRule="auto"/>
              <w:jc w:val="left"/>
              <w:rPr>
                <w:szCs w:val="24"/>
              </w:rPr>
            </w:pPr>
            <w:r w:rsidRPr="00A11079">
              <w:rPr>
                <w:szCs w:val="24"/>
              </w:rPr>
              <w:t>Контрольные вопросы и ответы</w:t>
            </w:r>
          </w:p>
        </w:tc>
        <w:tc>
          <w:tcPr>
            <w:tcW w:w="1701" w:type="dxa"/>
            <w:tcMar>
              <w:top w:w="80" w:type="dxa"/>
              <w:left w:w="80" w:type="dxa"/>
              <w:bottom w:w="80" w:type="dxa"/>
              <w:right w:w="80" w:type="dxa"/>
            </w:tcMar>
          </w:tcPr>
          <w:p w14:paraId="619AC0D3" w14:textId="77777777" w:rsidR="00381350" w:rsidRPr="00A11079" w:rsidRDefault="00381350" w:rsidP="00523605">
            <w:pPr>
              <w:spacing w:line="240" w:lineRule="auto"/>
              <w:jc w:val="left"/>
              <w:rPr>
                <w:szCs w:val="24"/>
              </w:rPr>
            </w:pPr>
          </w:p>
        </w:tc>
      </w:tr>
      <w:tr w:rsidR="00381350" w:rsidRPr="00A11079" w14:paraId="6241B77F" w14:textId="77777777" w:rsidTr="00A11079">
        <w:tc>
          <w:tcPr>
            <w:tcW w:w="7933" w:type="dxa"/>
            <w:tcMar>
              <w:top w:w="80" w:type="dxa"/>
              <w:left w:w="80" w:type="dxa"/>
              <w:bottom w:w="80" w:type="dxa"/>
              <w:right w:w="80" w:type="dxa"/>
            </w:tcMar>
          </w:tcPr>
          <w:p w14:paraId="374F4053" w14:textId="77777777" w:rsidR="00381350" w:rsidRPr="00A11079" w:rsidRDefault="00381350" w:rsidP="00523605">
            <w:pPr>
              <w:spacing w:line="240" w:lineRule="auto"/>
              <w:jc w:val="left"/>
              <w:rPr>
                <w:szCs w:val="24"/>
              </w:rPr>
            </w:pPr>
            <w:r w:rsidRPr="00A11079">
              <w:rPr>
                <w:szCs w:val="24"/>
              </w:rPr>
              <w:t>Признаки давления / отсутствия давления</w:t>
            </w:r>
          </w:p>
        </w:tc>
        <w:tc>
          <w:tcPr>
            <w:tcW w:w="1701" w:type="dxa"/>
            <w:tcMar>
              <w:top w:w="80" w:type="dxa"/>
              <w:left w:w="80" w:type="dxa"/>
              <w:bottom w:w="80" w:type="dxa"/>
              <w:right w:w="80" w:type="dxa"/>
            </w:tcMar>
          </w:tcPr>
          <w:p w14:paraId="76638066" w14:textId="77777777" w:rsidR="00381350" w:rsidRPr="00A11079" w:rsidRDefault="00381350" w:rsidP="00523605">
            <w:pPr>
              <w:spacing w:line="240" w:lineRule="auto"/>
              <w:jc w:val="left"/>
              <w:rPr>
                <w:szCs w:val="24"/>
              </w:rPr>
            </w:pPr>
          </w:p>
        </w:tc>
      </w:tr>
      <w:tr w:rsidR="00381350" w:rsidRPr="00A11079" w14:paraId="6EFE4D9D" w14:textId="77777777" w:rsidTr="00A11079">
        <w:tc>
          <w:tcPr>
            <w:tcW w:w="7933" w:type="dxa"/>
            <w:tcMar>
              <w:top w:w="80" w:type="dxa"/>
              <w:left w:w="80" w:type="dxa"/>
              <w:bottom w:w="80" w:type="dxa"/>
              <w:right w:w="80" w:type="dxa"/>
            </w:tcMar>
          </w:tcPr>
          <w:p w14:paraId="0E297974" w14:textId="77777777" w:rsidR="00381350" w:rsidRPr="00A11079" w:rsidRDefault="00381350" w:rsidP="00523605">
            <w:pPr>
              <w:spacing w:line="240" w:lineRule="auto"/>
              <w:jc w:val="left"/>
              <w:rPr>
                <w:szCs w:val="24"/>
              </w:rPr>
            </w:pPr>
            <w:r w:rsidRPr="00A11079">
              <w:rPr>
                <w:szCs w:val="24"/>
              </w:rPr>
              <w:t>Способ фиксации результата</w:t>
            </w:r>
          </w:p>
        </w:tc>
        <w:tc>
          <w:tcPr>
            <w:tcW w:w="1701" w:type="dxa"/>
            <w:tcMar>
              <w:top w:w="80" w:type="dxa"/>
              <w:left w:w="80" w:type="dxa"/>
              <w:bottom w:w="80" w:type="dxa"/>
              <w:right w:w="80" w:type="dxa"/>
            </w:tcMar>
          </w:tcPr>
          <w:p w14:paraId="68250359" w14:textId="77777777" w:rsidR="00381350" w:rsidRPr="00A11079" w:rsidRDefault="00381350" w:rsidP="00523605">
            <w:pPr>
              <w:spacing w:line="240" w:lineRule="auto"/>
              <w:jc w:val="left"/>
              <w:rPr>
                <w:szCs w:val="24"/>
              </w:rPr>
            </w:pPr>
          </w:p>
        </w:tc>
      </w:tr>
      <w:tr w:rsidR="00381350" w:rsidRPr="00A11079" w14:paraId="7DA5F0E5" w14:textId="77777777" w:rsidTr="00A11079">
        <w:tc>
          <w:tcPr>
            <w:tcW w:w="7933" w:type="dxa"/>
            <w:tcMar>
              <w:top w:w="80" w:type="dxa"/>
              <w:left w:w="80" w:type="dxa"/>
              <w:bottom w:w="80" w:type="dxa"/>
              <w:right w:w="80" w:type="dxa"/>
            </w:tcMar>
          </w:tcPr>
          <w:p w14:paraId="2CF46989" w14:textId="77777777" w:rsidR="00937E99" w:rsidRPr="00A11079" w:rsidRDefault="009E6826">
            <w:pPr>
              <w:rPr>
                <w:szCs w:val="24"/>
              </w:rPr>
            </w:pPr>
            <w:r w:rsidRPr="00A11079">
              <w:rPr>
                <w:szCs w:val="24"/>
              </w:rPr>
              <w:lastRenderedPageBreak/>
              <w:t>Приложения (видео, фото, распечатки, схемы; при наличии — письменное согласие гражданина на условия использования и хранения материалов)</w:t>
            </w:r>
          </w:p>
        </w:tc>
        <w:tc>
          <w:tcPr>
            <w:tcW w:w="1701" w:type="dxa"/>
            <w:tcMar>
              <w:top w:w="80" w:type="dxa"/>
              <w:left w:w="80" w:type="dxa"/>
              <w:bottom w:w="80" w:type="dxa"/>
              <w:right w:w="80" w:type="dxa"/>
            </w:tcMar>
          </w:tcPr>
          <w:p w14:paraId="37817D05" w14:textId="77777777" w:rsidR="00381350" w:rsidRPr="00A11079" w:rsidRDefault="00381350" w:rsidP="00523605">
            <w:pPr>
              <w:spacing w:line="240" w:lineRule="auto"/>
              <w:jc w:val="left"/>
              <w:rPr>
                <w:szCs w:val="24"/>
              </w:rPr>
            </w:pPr>
          </w:p>
        </w:tc>
      </w:tr>
      <w:tr w:rsidR="00381350" w:rsidRPr="00A11079" w14:paraId="7F5328B1" w14:textId="77777777" w:rsidTr="00A11079">
        <w:tc>
          <w:tcPr>
            <w:tcW w:w="7933" w:type="dxa"/>
            <w:tcMar>
              <w:top w:w="80" w:type="dxa"/>
              <w:left w:w="80" w:type="dxa"/>
              <w:bottom w:w="80" w:type="dxa"/>
              <w:right w:w="80" w:type="dxa"/>
            </w:tcMar>
          </w:tcPr>
          <w:p w14:paraId="6217775A" w14:textId="77777777" w:rsidR="00381350" w:rsidRPr="00A11079" w:rsidRDefault="00381350" w:rsidP="00523605">
            <w:pPr>
              <w:spacing w:line="240" w:lineRule="auto"/>
              <w:jc w:val="left"/>
              <w:rPr>
                <w:szCs w:val="24"/>
              </w:rPr>
            </w:pPr>
            <w:r w:rsidRPr="00A11079">
              <w:rPr>
                <w:szCs w:val="24"/>
              </w:rPr>
              <w:t>Вывод о возможности / невозможности завершения процедуры</w:t>
            </w:r>
          </w:p>
        </w:tc>
        <w:tc>
          <w:tcPr>
            <w:tcW w:w="1701" w:type="dxa"/>
            <w:tcMar>
              <w:top w:w="80" w:type="dxa"/>
              <w:left w:w="80" w:type="dxa"/>
              <w:bottom w:w="80" w:type="dxa"/>
              <w:right w:w="80" w:type="dxa"/>
            </w:tcMar>
          </w:tcPr>
          <w:p w14:paraId="394AA2C5" w14:textId="77777777" w:rsidR="00381350" w:rsidRPr="00A11079" w:rsidRDefault="00381350" w:rsidP="00523605">
            <w:pPr>
              <w:spacing w:line="240" w:lineRule="auto"/>
              <w:jc w:val="left"/>
              <w:rPr>
                <w:szCs w:val="24"/>
              </w:rPr>
            </w:pPr>
          </w:p>
        </w:tc>
      </w:tr>
    </w:tbl>
    <w:p w14:paraId="344D194B" w14:textId="77777777" w:rsidR="00381350" w:rsidRPr="006D6DD2" w:rsidRDefault="00381350" w:rsidP="00381350">
      <w:pPr>
        <w:jc w:val="right"/>
        <w:rPr>
          <w:b/>
          <w:bCs/>
          <w:sz w:val="28"/>
          <w:szCs w:val="28"/>
        </w:rPr>
      </w:pPr>
      <w:r w:rsidRPr="006D6DD2">
        <w:rPr>
          <w:sz w:val="28"/>
          <w:szCs w:val="28"/>
        </w:rPr>
        <w:br w:type="page"/>
      </w:r>
      <w:bookmarkStart w:id="4" w:name="_Toc227670261"/>
      <w:r w:rsidRPr="006D6DD2">
        <w:rPr>
          <w:b/>
          <w:bCs/>
          <w:sz w:val="28"/>
          <w:szCs w:val="28"/>
        </w:rPr>
        <w:lastRenderedPageBreak/>
        <w:t>ПРИЛОЖЕНИЕ В</w:t>
      </w:r>
      <w:bookmarkEnd w:id="4"/>
    </w:p>
    <w:p w14:paraId="0CD029FE" w14:textId="77777777" w:rsidR="00381350" w:rsidRPr="006D6DD2" w:rsidRDefault="00381350" w:rsidP="00381350">
      <w:pPr>
        <w:pStyle w:val="1"/>
        <w:jc w:val="center"/>
        <w:rPr>
          <w:rFonts w:ascii="Times New Roman" w:hAnsi="Times New Roman" w:cs="Times New Roman"/>
          <w:b/>
          <w:bCs/>
          <w:color w:val="auto"/>
          <w:sz w:val="28"/>
          <w:szCs w:val="28"/>
        </w:rPr>
      </w:pPr>
      <w:bookmarkStart w:id="5" w:name="_Toc227670262"/>
      <w:r w:rsidRPr="006D6DD2">
        <w:rPr>
          <w:rFonts w:ascii="Times New Roman" w:hAnsi="Times New Roman" w:cs="Times New Roman"/>
          <w:b/>
          <w:bCs/>
          <w:color w:val="auto"/>
          <w:sz w:val="28"/>
          <w:szCs w:val="28"/>
        </w:rPr>
        <w:t>Матрица рисков и мер обеспечения достоверности волеизъявления посредством АДК</w:t>
      </w:r>
      <w:bookmarkEnd w:id="5"/>
    </w:p>
    <w:p w14:paraId="28E79D49" w14:textId="77777777" w:rsidR="00381350" w:rsidRPr="006D6DD2" w:rsidRDefault="00381350" w:rsidP="00381350">
      <w:pPr>
        <w:ind w:firstLine="709"/>
        <w:rPr>
          <w:sz w:val="28"/>
          <w:szCs w:val="28"/>
        </w:rPr>
      </w:pPr>
      <w:r w:rsidRPr="006D6DD2">
        <w:rPr>
          <w:sz w:val="28"/>
          <w:szCs w:val="28"/>
        </w:rPr>
        <w:t>Приложение В содержит матрицу рисков и мер обеспечения достоверности волеизъявления посредством АДК. Матрица предназначена для специалистов, осуществляющих предварительную оценку допустимости процедуры.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2410"/>
        <w:gridCol w:w="2075"/>
        <w:gridCol w:w="51"/>
        <w:gridCol w:w="1819"/>
        <w:gridCol w:w="160"/>
      </w:tblGrid>
      <w:tr w:rsidR="00381350" w:rsidRPr="00A11079" w14:paraId="7FE7AB5C" w14:textId="77777777" w:rsidTr="00A11079">
        <w:tc>
          <w:tcPr>
            <w:tcW w:w="1271" w:type="dxa"/>
            <w:tcMar>
              <w:top w:w="80" w:type="dxa"/>
              <w:left w:w="80" w:type="dxa"/>
              <w:bottom w:w="80" w:type="dxa"/>
              <w:right w:w="80" w:type="dxa"/>
            </w:tcMar>
          </w:tcPr>
          <w:p w14:paraId="5889D335" w14:textId="77777777" w:rsidR="00381350" w:rsidRPr="00A11079" w:rsidRDefault="00381350" w:rsidP="00A11079">
            <w:pPr>
              <w:spacing w:line="240" w:lineRule="auto"/>
              <w:jc w:val="center"/>
              <w:rPr>
                <w:szCs w:val="24"/>
              </w:rPr>
            </w:pPr>
            <w:r w:rsidRPr="00A11079">
              <w:rPr>
                <w:szCs w:val="24"/>
              </w:rPr>
              <w:t>Риск</w:t>
            </w:r>
          </w:p>
        </w:tc>
        <w:tc>
          <w:tcPr>
            <w:tcW w:w="2126" w:type="dxa"/>
            <w:tcMar>
              <w:top w:w="80" w:type="dxa"/>
              <w:left w:w="80" w:type="dxa"/>
              <w:bottom w:w="80" w:type="dxa"/>
              <w:right w:w="80" w:type="dxa"/>
            </w:tcMar>
          </w:tcPr>
          <w:p w14:paraId="3A78825A" w14:textId="77777777" w:rsidR="00381350" w:rsidRPr="00A11079" w:rsidRDefault="00381350" w:rsidP="00A11079">
            <w:pPr>
              <w:spacing w:line="240" w:lineRule="auto"/>
              <w:jc w:val="center"/>
              <w:rPr>
                <w:szCs w:val="24"/>
              </w:rPr>
            </w:pPr>
            <w:r w:rsidRPr="00A11079">
              <w:rPr>
                <w:szCs w:val="24"/>
              </w:rPr>
              <w:t>Как проявляется</w:t>
            </w:r>
          </w:p>
        </w:tc>
        <w:tc>
          <w:tcPr>
            <w:tcW w:w="2410" w:type="dxa"/>
            <w:tcMar>
              <w:top w:w="80" w:type="dxa"/>
              <w:left w:w="80" w:type="dxa"/>
              <w:bottom w:w="80" w:type="dxa"/>
              <w:right w:w="80" w:type="dxa"/>
            </w:tcMar>
          </w:tcPr>
          <w:p w14:paraId="3C2D9854" w14:textId="77777777" w:rsidR="00381350" w:rsidRPr="00A11079" w:rsidRDefault="00381350" w:rsidP="00A11079">
            <w:pPr>
              <w:spacing w:line="240" w:lineRule="auto"/>
              <w:jc w:val="center"/>
              <w:rPr>
                <w:szCs w:val="24"/>
              </w:rPr>
            </w:pPr>
            <w:r w:rsidRPr="00A11079">
              <w:rPr>
                <w:szCs w:val="24"/>
              </w:rPr>
              <w:t>Наиболее уязвимые ситуации</w:t>
            </w:r>
          </w:p>
        </w:tc>
        <w:tc>
          <w:tcPr>
            <w:tcW w:w="2075" w:type="dxa"/>
            <w:tcMar>
              <w:top w:w="80" w:type="dxa"/>
              <w:left w:w="80" w:type="dxa"/>
              <w:bottom w:w="80" w:type="dxa"/>
              <w:right w:w="80" w:type="dxa"/>
            </w:tcMar>
          </w:tcPr>
          <w:p w14:paraId="3C399BFE" w14:textId="77777777" w:rsidR="00381350" w:rsidRPr="00A11079" w:rsidRDefault="00381350" w:rsidP="00A11079">
            <w:pPr>
              <w:spacing w:line="240" w:lineRule="auto"/>
              <w:jc w:val="center"/>
              <w:rPr>
                <w:szCs w:val="24"/>
              </w:rPr>
            </w:pPr>
            <w:r w:rsidRPr="00A11079">
              <w:rPr>
                <w:szCs w:val="24"/>
              </w:rPr>
              <w:t>Мера предотвращения</w:t>
            </w:r>
          </w:p>
        </w:tc>
        <w:tc>
          <w:tcPr>
            <w:tcW w:w="2030" w:type="dxa"/>
            <w:gridSpan w:val="3"/>
            <w:tcMar>
              <w:top w:w="80" w:type="dxa"/>
              <w:left w:w="80" w:type="dxa"/>
              <w:bottom w:w="80" w:type="dxa"/>
              <w:right w:w="80" w:type="dxa"/>
            </w:tcMar>
          </w:tcPr>
          <w:p w14:paraId="09223213" w14:textId="77777777" w:rsidR="00381350" w:rsidRPr="00A11079" w:rsidRDefault="00381350" w:rsidP="00A11079">
            <w:pPr>
              <w:spacing w:line="240" w:lineRule="auto"/>
              <w:jc w:val="center"/>
              <w:rPr>
                <w:szCs w:val="24"/>
              </w:rPr>
            </w:pPr>
            <w:r w:rsidRPr="00A11079">
              <w:rPr>
                <w:szCs w:val="24"/>
              </w:rPr>
              <w:t>Необходимое доказательство</w:t>
            </w:r>
          </w:p>
        </w:tc>
      </w:tr>
      <w:tr w:rsidR="00381350" w:rsidRPr="00A11079" w14:paraId="411CB7E5" w14:textId="77777777" w:rsidTr="00A11079">
        <w:tc>
          <w:tcPr>
            <w:tcW w:w="1271" w:type="dxa"/>
            <w:tcMar>
              <w:top w:w="80" w:type="dxa"/>
              <w:left w:w="80" w:type="dxa"/>
              <w:bottom w:w="80" w:type="dxa"/>
              <w:right w:w="80" w:type="dxa"/>
            </w:tcMar>
          </w:tcPr>
          <w:p w14:paraId="4B12F0E3" w14:textId="77777777" w:rsidR="00381350" w:rsidRPr="00A11079" w:rsidRDefault="00381350" w:rsidP="00A11079">
            <w:pPr>
              <w:spacing w:line="240" w:lineRule="auto"/>
              <w:rPr>
                <w:szCs w:val="24"/>
              </w:rPr>
            </w:pPr>
            <w:r w:rsidRPr="00A11079">
              <w:rPr>
                <w:szCs w:val="24"/>
              </w:rPr>
              <w:t>Подмена воли</w:t>
            </w:r>
          </w:p>
        </w:tc>
        <w:tc>
          <w:tcPr>
            <w:tcW w:w="2126" w:type="dxa"/>
            <w:tcMar>
              <w:top w:w="80" w:type="dxa"/>
              <w:left w:w="80" w:type="dxa"/>
              <w:bottom w:w="80" w:type="dxa"/>
              <w:right w:w="80" w:type="dxa"/>
            </w:tcMar>
          </w:tcPr>
          <w:p w14:paraId="30B0095C" w14:textId="77777777" w:rsidR="00381350" w:rsidRPr="00A11079" w:rsidRDefault="00381350" w:rsidP="00A11079">
            <w:pPr>
              <w:spacing w:line="240" w:lineRule="auto"/>
              <w:rPr>
                <w:szCs w:val="24"/>
              </w:rPr>
            </w:pPr>
            <w:r w:rsidRPr="00A11079">
              <w:rPr>
                <w:szCs w:val="24"/>
              </w:rPr>
              <w:t>Ответ формируется под влиянием сопровождающего или посредника</w:t>
            </w:r>
          </w:p>
        </w:tc>
        <w:tc>
          <w:tcPr>
            <w:tcW w:w="2410" w:type="dxa"/>
            <w:tcMar>
              <w:top w:w="80" w:type="dxa"/>
              <w:left w:w="80" w:type="dxa"/>
              <w:bottom w:w="80" w:type="dxa"/>
              <w:right w:w="80" w:type="dxa"/>
            </w:tcMar>
          </w:tcPr>
          <w:p w14:paraId="6C63E08A" w14:textId="77777777" w:rsidR="00937E99" w:rsidRPr="00A11079" w:rsidRDefault="009E6826" w:rsidP="00A11079">
            <w:pPr>
              <w:spacing w:line="240" w:lineRule="auto"/>
              <w:rPr>
                <w:szCs w:val="24"/>
              </w:rPr>
            </w:pPr>
            <w:r w:rsidRPr="00A11079">
              <w:rPr>
                <w:szCs w:val="24"/>
              </w:rPr>
              <w:t>Наследственные споры, брачно-семейные решения, выбор места проживания, продажа недвижимости, выдача доверенности</w:t>
            </w:r>
          </w:p>
        </w:tc>
        <w:tc>
          <w:tcPr>
            <w:tcW w:w="2075" w:type="dxa"/>
            <w:tcMar>
              <w:top w:w="80" w:type="dxa"/>
              <w:left w:w="80" w:type="dxa"/>
              <w:bottom w:w="80" w:type="dxa"/>
              <w:right w:w="80" w:type="dxa"/>
            </w:tcMar>
          </w:tcPr>
          <w:p w14:paraId="4EAA1155" w14:textId="77777777" w:rsidR="00381350" w:rsidRPr="00A11079" w:rsidRDefault="00381350" w:rsidP="00A11079">
            <w:pPr>
              <w:spacing w:line="240" w:lineRule="auto"/>
              <w:rPr>
                <w:szCs w:val="24"/>
              </w:rPr>
            </w:pPr>
            <w:r w:rsidRPr="00A11079">
              <w:rPr>
                <w:szCs w:val="24"/>
              </w:rPr>
              <w:t>Индивидуальная беседа, независимый специалист, повторная проверка ответа</w:t>
            </w:r>
          </w:p>
        </w:tc>
        <w:tc>
          <w:tcPr>
            <w:tcW w:w="2030" w:type="dxa"/>
            <w:gridSpan w:val="3"/>
            <w:tcMar>
              <w:top w:w="80" w:type="dxa"/>
              <w:left w:w="80" w:type="dxa"/>
              <w:bottom w:w="80" w:type="dxa"/>
              <w:right w:w="80" w:type="dxa"/>
            </w:tcMar>
          </w:tcPr>
          <w:p w14:paraId="6D67C5D0" w14:textId="77777777" w:rsidR="00381350" w:rsidRPr="00A11079" w:rsidRDefault="00381350" w:rsidP="00A11079">
            <w:pPr>
              <w:spacing w:line="240" w:lineRule="auto"/>
              <w:rPr>
                <w:szCs w:val="24"/>
              </w:rPr>
            </w:pPr>
            <w:r w:rsidRPr="00A11079">
              <w:rPr>
                <w:szCs w:val="24"/>
              </w:rPr>
              <w:t>Видео, протокол контрольных вопросов, указание отсутствия заинтересованных лиц</w:t>
            </w:r>
          </w:p>
        </w:tc>
      </w:tr>
      <w:tr w:rsidR="00381350" w:rsidRPr="00A11079" w14:paraId="735C7328" w14:textId="77777777" w:rsidTr="00A11079">
        <w:tc>
          <w:tcPr>
            <w:tcW w:w="1271" w:type="dxa"/>
            <w:tcMar>
              <w:top w:w="80" w:type="dxa"/>
              <w:left w:w="80" w:type="dxa"/>
              <w:bottom w:w="80" w:type="dxa"/>
              <w:right w:w="80" w:type="dxa"/>
            </w:tcMar>
          </w:tcPr>
          <w:p w14:paraId="05C7A56F" w14:textId="77777777" w:rsidR="00381350" w:rsidRPr="00A11079" w:rsidRDefault="00381350" w:rsidP="00A11079">
            <w:pPr>
              <w:spacing w:line="240" w:lineRule="auto"/>
              <w:rPr>
                <w:szCs w:val="24"/>
              </w:rPr>
            </w:pPr>
            <w:r w:rsidRPr="00A11079">
              <w:rPr>
                <w:szCs w:val="24"/>
              </w:rPr>
              <w:t>Непонимание содержания действия</w:t>
            </w:r>
          </w:p>
        </w:tc>
        <w:tc>
          <w:tcPr>
            <w:tcW w:w="2126" w:type="dxa"/>
            <w:tcMar>
              <w:top w:w="80" w:type="dxa"/>
              <w:left w:w="80" w:type="dxa"/>
              <w:bottom w:w="80" w:type="dxa"/>
              <w:right w:w="80" w:type="dxa"/>
            </w:tcMar>
          </w:tcPr>
          <w:p w14:paraId="5722539D" w14:textId="77777777" w:rsidR="00937E99" w:rsidRPr="00A11079" w:rsidRDefault="009E6826" w:rsidP="00A11079">
            <w:pPr>
              <w:spacing w:line="240" w:lineRule="auto"/>
              <w:rPr>
                <w:szCs w:val="24"/>
              </w:rPr>
            </w:pPr>
            <w:r w:rsidRPr="00A11079">
              <w:rPr>
                <w:szCs w:val="24"/>
              </w:rPr>
              <w:t>Лицо подтверждает ответ, не воспроизводя смысл решения, или демонстрирует отсутствие необходимых для принятия решения знаний</w:t>
            </w:r>
          </w:p>
        </w:tc>
        <w:tc>
          <w:tcPr>
            <w:tcW w:w="2410" w:type="dxa"/>
            <w:tcMar>
              <w:top w:w="80" w:type="dxa"/>
              <w:left w:w="80" w:type="dxa"/>
              <w:bottom w:w="80" w:type="dxa"/>
              <w:right w:w="80" w:type="dxa"/>
            </w:tcMar>
          </w:tcPr>
          <w:p w14:paraId="5AEE8207" w14:textId="77777777" w:rsidR="00381350" w:rsidRPr="00A11079" w:rsidRDefault="00381350" w:rsidP="00A11079">
            <w:pPr>
              <w:spacing w:line="240" w:lineRule="auto"/>
              <w:rPr>
                <w:szCs w:val="24"/>
              </w:rPr>
            </w:pPr>
            <w:r w:rsidRPr="00A11079">
              <w:rPr>
                <w:szCs w:val="24"/>
              </w:rPr>
              <w:t>Медицинские согласия, сделки с имуществом, процессуальные заявления</w:t>
            </w:r>
          </w:p>
        </w:tc>
        <w:tc>
          <w:tcPr>
            <w:tcW w:w="2075" w:type="dxa"/>
            <w:tcMar>
              <w:top w:w="80" w:type="dxa"/>
              <w:left w:w="80" w:type="dxa"/>
              <w:bottom w:w="80" w:type="dxa"/>
              <w:right w:w="80" w:type="dxa"/>
            </w:tcMar>
          </w:tcPr>
          <w:p w14:paraId="0AFF3823" w14:textId="77777777" w:rsidR="00381350" w:rsidRPr="00A11079" w:rsidRDefault="00381350" w:rsidP="00A11079">
            <w:pPr>
              <w:spacing w:line="240" w:lineRule="auto"/>
              <w:rPr>
                <w:szCs w:val="24"/>
              </w:rPr>
            </w:pPr>
            <w:r w:rsidRPr="00A11079">
              <w:rPr>
                <w:szCs w:val="24"/>
              </w:rPr>
              <w:t>Адаптация информации, простые формулировки, пошаговое разъяснение</w:t>
            </w:r>
          </w:p>
        </w:tc>
        <w:tc>
          <w:tcPr>
            <w:tcW w:w="2030" w:type="dxa"/>
            <w:gridSpan w:val="3"/>
            <w:tcMar>
              <w:top w:w="80" w:type="dxa"/>
              <w:left w:w="80" w:type="dxa"/>
              <w:bottom w:w="80" w:type="dxa"/>
              <w:right w:w="80" w:type="dxa"/>
            </w:tcMar>
          </w:tcPr>
          <w:p w14:paraId="7C195846" w14:textId="77777777" w:rsidR="00381350" w:rsidRPr="00A11079" w:rsidRDefault="00381350" w:rsidP="00A11079">
            <w:pPr>
              <w:spacing w:line="240" w:lineRule="auto"/>
              <w:rPr>
                <w:szCs w:val="24"/>
              </w:rPr>
            </w:pPr>
            <w:r w:rsidRPr="00A11079">
              <w:rPr>
                <w:szCs w:val="24"/>
              </w:rPr>
              <w:t>Запись объяснения, результаты контрольных вопросов</w:t>
            </w:r>
          </w:p>
        </w:tc>
      </w:tr>
      <w:tr w:rsidR="00381350" w:rsidRPr="00A11079" w14:paraId="7E58BD26" w14:textId="77777777" w:rsidTr="00A11079">
        <w:tc>
          <w:tcPr>
            <w:tcW w:w="1271" w:type="dxa"/>
            <w:tcMar>
              <w:top w:w="80" w:type="dxa"/>
              <w:left w:w="80" w:type="dxa"/>
              <w:bottom w:w="80" w:type="dxa"/>
              <w:right w:w="80" w:type="dxa"/>
            </w:tcMar>
          </w:tcPr>
          <w:p w14:paraId="3CBABDF1" w14:textId="77777777" w:rsidR="00381350" w:rsidRPr="00A11079" w:rsidRDefault="00381350" w:rsidP="00A11079">
            <w:pPr>
              <w:spacing w:line="240" w:lineRule="auto"/>
              <w:rPr>
                <w:szCs w:val="24"/>
              </w:rPr>
            </w:pPr>
            <w:r w:rsidRPr="00A11079">
              <w:rPr>
                <w:szCs w:val="24"/>
              </w:rPr>
              <w:t>Ошибочная интерпретация сигнала</w:t>
            </w:r>
          </w:p>
        </w:tc>
        <w:tc>
          <w:tcPr>
            <w:tcW w:w="2126" w:type="dxa"/>
            <w:tcMar>
              <w:top w:w="80" w:type="dxa"/>
              <w:left w:w="80" w:type="dxa"/>
              <w:bottom w:w="80" w:type="dxa"/>
              <w:right w:w="80" w:type="dxa"/>
            </w:tcMar>
          </w:tcPr>
          <w:p w14:paraId="63159C7E" w14:textId="77777777" w:rsidR="00381350" w:rsidRPr="00A11079" w:rsidRDefault="00381350" w:rsidP="00A11079">
            <w:pPr>
              <w:spacing w:line="240" w:lineRule="auto"/>
              <w:rPr>
                <w:szCs w:val="24"/>
              </w:rPr>
            </w:pPr>
            <w:r w:rsidRPr="00A11079">
              <w:rPr>
                <w:szCs w:val="24"/>
              </w:rPr>
              <w:t>Символ, жест или взгляд истолкованы неоднозначно</w:t>
            </w:r>
          </w:p>
        </w:tc>
        <w:tc>
          <w:tcPr>
            <w:tcW w:w="2410" w:type="dxa"/>
            <w:tcMar>
              <w:top w:w="80" w:type="dxa"/>
              <w:left w:w="80" w:type="dxa"/>
              <w:bottom w:w="80" w:type="dxa"/>
              <w:right w:w="80" w:type="dxa"/>
            </w:tcMar>
          </w:tcPr>
          <w:p w14:paraId="4F2174B9" w14:textId="77777777" w:rsidR="00381350" w:rsidRPr="00A11079" w:rsidRDefault="00381350" w:rsidP="00A11079">
            <w:pPr>
              <w:spacing w:line="240" w:lineRule="auto"/>
              <w:rPr>
                <w:szCs w:val="24"/>
              </w:rPr>
            </w:pPr>
            <w:r w:rsidRPr="00A11079">
              <w:rPr>
                <w:szCs w:val="24"/>
              </w:rPr>
              <w:t>Буквенные таблицы, карточки выбора, множественные сенсорные нарушения</w:t>
            </w:r>
          </w:p>
        </w:tc>
        <w:tc>
          <w:tcPr>
            <w:tcW w:w="2075" w:type="dxa"/>
            <w:tcMar>
              <w:top w:w="80" w:type="dxa"/>
              <w:left w:w="80" w:type="dxa"/>
              <w:bottom w:w="80" w:type="dxa"/>
              <w:right w:w="80" w:type="dxa"/>
            </w:tcMar>
          </w:tcPr>
          <w:p w14:paraId="5187CD13" w14:textId="77777777" w:rsidR="00381350" w:rsidRPr="00A11079" w:rsidRDefault="00381350" w:rsidP="00A11079">
            <w:pPr>
              <w:spacing w:line="240" w:lineRule="auto"/>
              <w:rPr>
                <w:szCs w:val="24"/>
              </w:rPr>
            </w:pPr>
            <w:r w:rsidRPr="00A11079">
              <w:rPr>
                <w:szCs w:val="24"/>
              </w:rPr>
              <w:t>Использование привычной системы, участие обученного специалиста, повтор ответа</w:t>
            </w:r>
          </w:p>
        </w:tc>
        <w:tc>
          <w:tcPr>
            <w:tcW w:w="2030" w:type="dxa"/>
            <w:gridSpan w:val="3"/>
            <w:tcMar>
              <w:top w:w="80" w:type="dxa"/>
              <w:left w:w="80" w:type="dxa"/>
              <w:bottom w:w="80" w:type="dxa"/>
              <w:right w:w="80" w:type="dxa"/>
            </w:tcMar>
          </w:tcPr>
          <w:p w14:paraId="61D33302" w14:textId="77777777" w:rsidR="00381350" w:rsidRPr="00A11079" w:rsidRDefault="00381350" w:rsidP="00A11079">
            <w:pPr>
              <w:spacing w:line="240" w:lineRule="auto"/>
              <w:rPr>
                <w:szCs w:val="24"/>
              </w:rPr>
            </w:pPr>
            <w:r w:rsidRPr="00A11079">
              <w:rPr>
                <w:szCs w:val="24"/>
              </w:rPr>
              <w:t>Описание системы АДК, видео, схема фиксации ответа</w:t>
            </w:r>
          </w:p>
        </w:tc>
      </w:tr>
      <w:tr w:rsidR="00381350" w:rsidRPr="00A11079" w14:paraId="32816E0E" w14:textId="77777777" w:rsidTr="00A11079">
        <w:tc>
          <w:tcPr>
            <w:tcW w:w="1271" w:type="dxa"/>
            <w:tcMar>
              <w:top w:w="80" w:type="dxa"/>
              <w:left w:w="80" w:type="dxa"/>
              <w:bottom w:w="80" w:type="dxa"/>
              <w:right w:w="80" w:type="dxa"/>
            </w:tcMar>
          </w:tcPr>
          <w:p w14:paraId="2D5D4A73" w14:textId="77777777" w:rsidR="00381350" w:rsidRPr="00A11079" w:rsidRDefault="00381350" w:rsidP="00A11079">
            <w:pPr>
              <w:spacing w:line="240" w:lineRule="auto"/>
              <w:rPr>
                <w:szCs w:val="24"/>
              </w:rPr>
            </w:pPr>
            <w:r w:rsidRPr="00A11079">
              <w:rPr>
                <w:szCs w:val="24"/>
              </w:rPr>
              <w:t>Технический сбой</w:t>
            </w:r>
          </w:p>
        </w:tc>
        <w:tc>
          <w:tcPr>
            <w:tcW w:w="2126" w:type="dxa"/>
            <w:tcMar>
              <w:top w:w="80" w:type="dxa"/>
              <w:left w:w="80" w:type="dxa"/>
              <w:bottom w:w="80" w:type="dxa"/>
              <w:right w:w="80" w:type="dxa"/>
            </w:tcMar>
          </w:tcPr>
          <w:p w14:paraId="6EFDEA20" w14:textId="77777777" w:rsidR="00381350" w:rsidRPr="00A11079" w:rsidRDefault="00381350" w:rsidP="00A11079">
            <w:pPr>
              <w:spacing w:line="240" w:lineRule="auto"/>
              <w:rPr>
                <w:szCs w:val="24"/>
              </w:rPr>
            </w:pPr>
            <w:r w:rsidRPr="00A11079">
              <w:rPr>
                <w:szCs w:val="24"/>
              </w:rPr>
              <w:t>Устройство зависает, теряет данные, не воспроизводит сообщение</w:t>
            </w:r>
          </w:p>
        </w:tc>
        <w:tc>
          <w:tcPr>
            <w:tcW w:w="2410" w:type="dxa"/>
            <w:tcMar>
              <w:top w:w="80" w:type="dxa"/>
              <w:left w:w="80" w:type="dxa"/>
              <w:bottom w:w="80" w:type="dxa"/>
              <w:right w:w="80" w:type="dxa"/>
            </w:tcMar>
          </w:tcPr>
          <w:p w14:paraId="1E0BD15A" w14:textId="77777777" w:rsidR="00381350" w:rsidRPr="00A11079" w:rsidRDefault="00381350" w:rsidP="00A11079">
            <w:pPr>
              <w:spacing w:line="240" w:lineRule="auto"/>
              <w:rPr>
                <w:szCs w:val="24"/>
              </w:rPr>
            </w:pPr>
            <w:r w:rsidRPr="00A11079">
              <w:rPr>
                <w:szCs w:val="24"/>
              </w:rPr>
              <w:t>Высокотехнологичные коммуникаторы, айтрекеры, планшеты</w:t>
            </w:r>
          </w:p>
        </w:tc>
        <w:tc>
          <w:tcPr>
            <w:tcW w:w="2075" w:type="dxa"/>
            <w:tcMar>
              <w:top w:w="80" w:type="dxa"/>
              <w:left w:w="80" w:type="dxa"/>
              <w:bottom w:w="80" w:type="dxa"/>
              <w:right w:w="80" w:type="dxa"/>
            </w:tcMar>
          </w:tcPr>
          <w:p w14:paraId="466B29C2" w14:textId="77777777" w:rsidR="00381350" w:rsidRPr="00A11079" w:rsidRDefault="00381350" w:rsidP="00A11079">
            <w:pPr>
              <w:spacing w:line="240" w:lineRule="auto"/>
              <w:rPr>
                <w:szCs w:val="24"/>
              </w:rPr>
            </w:pPr>
            <w:r w:rsidRPr="00A11079">
              <w:rPr>
                <w:szCs w:val="24"/>
              </w:rPr>
              <w:t>Проверка устройства до начала процедуры, резервный способ коммуникации</w:t>
            </w:r>
          </w:p>
        </w:tc>
        <w:tc>
          <w:tcPr>
            <w:tcW w:w="2030" w:type="dxa"/>
            <w:gridSpan w:val="3"/>
            <w:tcMar>
              <w:top w:w="80" w:type="dxa"/>
              <w:left w:w="80" w:type="dxa"/>
              <w:bottom w:w="80" w:type="dxa"/>
              <w:right w:w="80" w:type="dxa"/>
            </w:tcMar>
          </w:tcPr>
          <w:p w14:paraId="182DDCEF" w14:textId="77777777" w:rsidR="00381350" w:rsidRPr="00A11079" w:rsidRDefault="00381350" w:rsidP="00A11079">
            <w:pPr>
              <w:spacing w:line="240" w:lineRule="auto"/>
              <w:rPr>
                <w:szCs w:val="24"/>
              </w:rPr>
            </w:pPr>
            <w:r w:rsidRPr="00A11079">
              <w:rPr>
                <w:szCs w:val="24"/>
              </w:rPr>
              <w:t>Акт проверки исправности, скриншоты, лог работы устройства</w:t>
            </w:r>
          </w:p>
        </w:tc>
      </w:tr>
      <w:tr w:rsidR="00381350" w:rsidRPr="00A11079" w14:paraId="69D4DEE9" w14:textId="77777777" w:rsidTr="00A11079">
        <w:tc>
          <w:tcPr>
            <w:tcW w:w="1271" w:type="dxa"/>
            <w:tcMar>
              <w:top w:w="80" w:type="dxa"/>
              <w:left w:w="80" w:type="dxa"/>
              <w:bottom w:w="80" w:type="dxa"/>
              <w:right w:w="80" w:type="dxa"/>
            </w:tcMar>
          </w:tcPr>
          <w:p w14:paraId="2A67CF87" w14:textId="77777777" w:rsidR="00381350" w:rsidRPr="00A11079" w:rsidRDefault="00381350" w:rsidP="00A11079">
            <w:pPr>
              <w:spacing w:line="240" w:lineRule="auto"/>
              <w:rPr>
                <w:szCs w:val="24"/>
              </w:rPr>
            </w:pPr>
            <w:r w:rsidRPr="00A11079">
              <w:rPr>
                <w:szCs w:val="24"/>
              </w:rPr>
              <w:t>Усталость и ситуативная нестабильность</w:t>
            </w:r>
          </w:p>
        </w:tc>
        <w:tc>
          <w:tcPr>
            <w:tcW w:w="2126" w:type="dxa"/>
            <w:tcMar>
              <w:top w:w="80" w:type="dxa"/>
              <w:left w:w="80" w:type="dxa"/>
              <w:bottom w:w="80" w:type="dxa"/>
              <w:right w:w="80" w:type="dxa"/>
            </w:tcMar>
          </w:tcPr>
          <w:p w14:paraId="6B91299C" w14:textId="77777777" w:rsidR="00381350" w:rsidRPr="00A11079" w:rsidRDefault="00381350" w:rsidP="00A11079">
            <w:pPr>
              <w:spacing w:line="240" w:lineRule="auto"/>
              <w:rPr>
                <w:szCs w:val="24"/>
              </w:rPr>
            </w:pPr>
            <w:r w:rsidRPr="00A11079">
              <w:rPr>
                <w:szCs w:val="24"/>
              </w:rPr>
              <w:t>Ответы становятся непоследовательными из-за утомления, боли, эмоционального напряжения</w:t>
            </w:r>
          </w:p>
        </w:tc>
        <w:tc>
          <w:tcPr>
            <w:tcW w:w="2410" w:type="dxa"/>
            <w:tcMar>
              <w:top w:w="80" w:type="dxa"/>
              <w:left w:w="80" w:type="dxa"/>
              <w:bottom w:w="80" w:type="dxa"/>
              <w:right w:w="80" w:type="dxa"/>
            </w:tcMar>
          </w:tcPr>
          <w:p w14:paraId="3AF62F06" w14:textId="77777777" w:rsidR="00381350" w:rsidRPr="00A11079" w:rsidRDefault="00381350" w:rsidP="00A11079">
            <w:pPr>
              <w:spacing w:line="240" w:lineRule="auto"/>
              <w:rPr>
                <w:szCs w:val="24"/>
              </w:rPr>
            </w:pPr>
            <w:r w:rsidRPr="00A11079">
              <w:rPr>
                <w:szCs w:val="24"/>
              </w:rPr>
              <w:t>Длительные нотариальные действия, медицинские решения, судебный допрос</w:t>
            </w:r>
          </w:p>
        </w:tc>
        <w:tc>
          <w:tcPr>
            <w:tcW w:w="2075" w:type="dxa"/>
            <w:tcMar>
              <w:top w:w="80" w:type="dxa"/>
              <w:left w:w="80" w:type="dxa"/>
              <w:bottom w:w="80" w:type="dxa"/>
              <w:right w:w="80" w:type="dxa"/>
            </w:tcMar>
          </w:tcPr>
          <w:p w14:paraId="1176BBA5" w14:textId="77777777" w:rsidR="00381350" w:rsidRPr="00A11079" w:rsidRDefault="00381350" w:rsidP="00A11079">
            <w:pPr>
              <w:spacing w:line="240" w:lineRule="auto"/>
              <w:rPr>
                <w:szCs w:val="24"/>
              </w:rPr>
            </w:pPr>
            <w:r w:rsidRPr="00A11079">
              <w:rPr>
                <w:szCs w:val="24"/>
              </w:rPr>
              <w:t>Сокращение сеанса, перерывы, перенос процедуры</w:t>
            </w:r>
          </w:p>
        </w:tc>
        <w:tc>
          <w:tcPr>
            <w:tcW w:w="2030" w:type="dxa"/>
            <w:gridSpan w:val="3"/>
            <w:tcMar>
              <w:top w:w="80" w:type="dxa"/>
              <w:left w:w="80" w:type="dxa"/>
              <w:bottom w:w="80" w:type="dxa"/>
              <w:right w:w="80" w:type="dxa"/>
            </w:tcMar>
          </w:tcPr>
          <w:p w14:paraId="130960D7" w14:textId="77777777" w:rsidR="00381350" w:rsidRPr="00A11079" w:rsidRDefault="00381350" w:rsidP="00A11079">
            <w:pPr>
              <w:spacing w:line="240" w:lineRule="auto"/>
              <w:rPr>
                <w:szCs w:val="24"/>
              </w:rPr>
            </w:pPr>
            <w:r w:rsidRPr="00A11079">
              <w:rPr>
                <w:szCs w:val="24"/>
              </w:rPr>
              <w:t>Отметка о продолжительности беседы, наблюдения специалиста</w:t>
            </w:r>
          </w:p>
        </w:tc>
      </w:tr>
      <w:tr w:rsidR="00381350" w:rsidRPr="00A11079" w14:paraId="0FF9C833" w14:textId="77777777" w:rsidTr="003370F6">
        <w:trPr>
          <w:gridAfter w:val="1"/>
          <w:wAfter w:w="160" w:type="dxa"/>
        </w:trPr>
        <w:tc>
          <w:tcPr>
            <w:tcW w:w="1271" w:type="dxa"/>
            <w:tcMar>
              <w:top w:w="80" w:type="dxa"/>
              <w:left w:w="80" w:type="dxa"/>
              <w:bottom w:w="80" w:type="dxa"/>
              <w:right w:w="80" w:type="dxa"/>
            </w:tcMar>
          </w:tcPr>
          <w:p w14:paraId="7552CBB5" w14:textId="77777777" w:rsidR="00381350" w:rsidRPr="00A11079" w:rsidRDefault="00381350" w:rsidP="00523605">
            <w:pPr>
              <w:spacing w:line="240" w:lineRule="auto"/>
              <w:rPr>
                <w:szCs w:val="24"/>
              </w:rPr>
            </w:pPr>
            <w:r w:rsidRPr="00A11079">
              <w:rPr>
                <w:szCs w:val="24"/>
              </w:rPr>
              <w:lastRenderedPageBreak/>
              <w:t>Конфликт интересов специалиста</w:t>
            </w:r>
          </w:p>
        </w:tc>
        <w:tc>
          <w:tcPr>
            <w:tcW w:w="2126" w:type="dxa"/>
            <w:tcMar>
              <w:top w:w="80" w:type="dxa"/>
              <w:left w:w="80" w:type="dxa"/>
              <w:bottom w:w="80" w:type="dxa"/>
              <w:right w:w="80" w:type="dxa"/>
            </w:tcMar>
          </w:tcPr>
          <w:p w14:paraId="045DCCE7" w14:textId="77777777" w:rsidR="00381350" w:rsidRPr="00A11079" w:rsidRDefault="00381350" w:rsidP="00523605">
            <w:pPr>
              <w:spacing w:line="240" w:lineRule="auto"/>
              <w:rPr>
                <w:szCs w:val="24"/>
              </w:rPr>
            </w:pPr>
            <w:r w:rsidRPr="00A11079">
              <w:rPr>
                <w:szCs w:val="24"/>
              </w:rPr>
              <w:t>Специалист заинтересован в результате и влияет на ответ</w:t>
            </w:r>
          </w:p>
        </w:tc>
        <w:tc>
          <w:tcPr>
            <w:tcW w:w="2410" w:type="dxa"/>
            <w:tcMar>
              <w:top w:w="80" w:type="dxa"/>
              <w:left w:w="80" w:type="dxa"/>
              <w:bottom w:w="80" w:type="dxa"/>
              <w:right w:w="80" w:type="dxa"/>
            </w:tcMar>
          </w:tcPr>
          <w:p w14:paraId="1D8A6DFF" w14:textId="77777777" w:rsidR="00381350" w:rsidRPr="00A11079" w:rsidRDefault="00381350" w:rsidP="00523605">
            <w:pPr>
              <w:spacing w:line="240" w:lineRule="auto"/>
              <w:rPr>
                <w:szCs w:val="24"/>
              </w:rPr>
            </w:pPr>
            <w:r w:rsidRPr="00A11079">
              <w:rPr>
                <w:szCs w:val="24"/>
              </w:rPr>
              <w:t>Семейные и имущественные конфликты</w:t>
            </w:r>
          </w:p>
        </w:tc>
        <w:tc>
          <w:tcPr>
            <w:tcW w:w="2126" w:type="dxa"/>
            <w:gridSpan w:val="2"/>
            <w:tcMar>
              <w:top w:w="80" w:type="dxa"/>
              <w:left w:w="80" w:type="dxa"/>
              <w:bottom w:w="80" w:type="dxa"/>
              <w:right w:w="80" w:type="dxa"/>
            </w:tcMar>
          </w:tcPr>
          <w:p w14:paraId="62AA8C54" w14:textId="77777777" w:rsidR="00381350" w:rsidRPr="00A11079" w:rsidRDefault="00381350" w:rsidP="00523605">
            <w:pPr>
              <w:spacing w:line="240" w:lineRule="auto"/>
              <w:rPr>
                <w:szCs w:val="24"/>
              </w:rPr>
            </w:pPr>
            <w:r w:rsidRPr="00A11079">
              <w:rPr>
                <w:szCs w:val="24"/>
              </w:rPr>
              <w:t>Проверка независимости, недопуск родственников и выгодоприобретателей в роли переводчика</w:t>
            </w:r>
          </w:p>
        </w:tc>
        <w:tc>
          <w:tcPr>
            <w:tcW w:w="1819" w:type="dxa"/>
            <w:tcMar>
              <w:top w:w="80" w:type="dxa"/>
              <w:left w:w="80" w:type="dxa"/>
              <w:bottom w:w="80" w:type="dxa"/>
              <w:right w:w="80" w:type="dxa"/>
            </w:tcMar>
          </w:tcPr>
          <w:p w14:paraId="43D6514D" w14:textId="77777777" w:rsidR="00381350" w:rsidRPr="00A11079" w:rsidRDefault="00381350" w:rsidP="00523605">
            <w:pPr>
              <w:spacing w:line="240" w:lineRule="auto"/>
              <w:rPr>
                <w:szCs w:val="24"/>
              </w:rPr>
            </w:pPr>
            <w:r w:rsidRPr="00A11079">
              <w:rPr>
                <w:szCs w:val="24"/>
              </w:rPr>
              <w:t>Сведения о статусе специалиста, письменное заявление об отсутствии заинтересованности</w:t>
            </w:r>
          </w:p>
        </w:tc>
      </w:tr>
      <w:tr w:rsidR="00381350" w:rsidRPr="00A11079" w14:paraId="2D37BB34" w14:textId="77777777" w:rsidTr="003370F6">
        <w:trPr>
          <w:gridAfter w:val="1"/>
          <w:wAfter w:w="160" w:type="dxa"/>
        </w:trPr>
        <w:tc>
          <w:tcPr>
            <w:tcW w:w="1271" w:type="dxa"/>
            <w:tcMar>
              <w:top w:w="80" w:type="dxa"/>
              <w:left w:w="80" w:type="dxa"/>
              <w:bottom w:w="80" w:type="dxa"/>
              <w:right w:w="80" w:type="dxa"/>
            </w:tcMar>
          </w:tcPr>
          <w:p w14:paraId="7C81FC1A" w14:textId="77777777" w:rsidR="00381350" w:rsidRPr="00A11079" w:rsidRDefault="00381350" w:rsidP="00523605">
            <w:pPr>
              <w:spacing w:line="240" w:lineRule="auto"/>
              <w:rPr>
                <w:szCs w:val="24"/>
              </w:rPr>
            </w:pPr>
            <w:r w:rsidRPr="00A11079">
              <w:rPr>
                <w:szCs w:val="24"/>
              </w:rPr>
              <w:t>Недостаточность словаря средства АДК</w:t>
            </w:r>
          </w:p>
        </w:tc>
        <w:tc>
          <w:tcPr>
            <w:tcW w:w="2126" w:type="dxa"/>
            <w:tcMar>
              <w:top w:w="80" w:type="dxa"/>
              <w:left w:w="80" w:type="dxa"/>
              <w:bottom w:w="80" w:type="dxa"/>
              <w:right w:w="80" w:type="dxa"/>
            </w:tcMar>
          </w:tcPr>
          <w:p w14:paraId="21B17EC3" w14:textId="77777777" w:rsidR="00381350" w:rsidRPr="00A11079" w:rsidRDefault="00381350" w:rsidP="00523605">
            <w:pPr>
              <w:spacing w:line="240" w:lineRule="auto"/>
              <w:rPr>
                <w:szCs w:val="24"/>
              </w:rPr>
            </w:pPr>
            <w:r w:rsidRPr="00A11079">
              <w:rPr>
                <w:szCs w:val="24"/>
              </w:rPr>
              <w:t>Система не позволяет выразить юридически значимые нюансы</w:t>
            </w:r>
          </w:p>
        </w:tc>
        <w:tc>
          <w:tcPr>
            <w:tcW w:w="2410" w:type="dxa"/>
            <w:tcMar>
              <w:top w:w="80" w:type="dxa"/>
              <w:left w:w="80" w:type="dxa"/>
              <w:bottom w:w="80" w:type="dxa"/>
              <w:right w:w="80" w:type="dxa"/>
            </w:tcMar>
          </w:tcPr>
          <w:p w14:paraId="3158C87F" w14:textId="77777777" w:rsidR="00381350" w:rsidRPr="00A11079" w:rsidRDefault="00381350" w:rsidP="00523605">
            <w:pPr>
              <w:spacing w:line="240" w:lineRule="auto"/>
              <w:rPr>
                <w:szCs w:val="24"/>
              </w:rPr>
            </w:pPr>
            <w:r w:rsidRPr="00A11079">
              <w:rPr>
                <w:szCs w:val="24"/>
              </w:rPr>
              <w:t>Сложные сделки, медицинские риски, судебные объяснения</w:t>
            </w:r>
          </w:p>
        </w:tc>
        <w:tc>
          <w:tcPr>
            <w:tcW w:w="2126" w:type="dxa"/>
            <w:gridSpan w:val="2"/>
            <w:tcMar>
              <w:top w:w="80" w:type="dxa"/>
              <w:left w:w="80" w:type="dxa"/>
              <w:bottom w:w="80" w:type="dxa"/>
              <w:right w:w="80" w:type="dxa"/>
            </w:tcMar>
          </w:tcPr>
          <w:p w14:paraId="361078D1" w14:textId="77777777" w:rsidR="00381350" w:rsidRPr="00A11079" w:rsidRDefault="00381350" w:rsidP="00523605">
            <w:pPr>
              <w:spacing w:line="240" w:lineRule="auto"/>
              <w:rPr>
                <w:szCs w:val="24"/>
              </w:rPr>
            </w:pPr>
            <w:r w:rsidRPr="00A11079">
              <w:rPr>
                <w:szCs w:val="24"/>
              </w:rPr>
              <w:t>Подготовка специализированного словаря, использование нескольких каналов коммуникации</w:t>
            </w:r>
          </w:p>
        </w:tc>
        <w:tc>
          <w:tcPr>
            <w:tcW w:w="1819" w:type="dxa"/>
            <w:tcMar>
              <w:top w:w="80" w:type="dxa"/>
              <w:left w:w="80" w:type="dxa"/>
              <w:bottom w:w="80" w:type="dxa"/>
              <w:right w:w="80" w:type="dxa"/>
            </w:tcMar>
          </w:tcPr>
          <w:p w14:paraId="30F7CB1C" w14:textId="77777777" w:rsidR="00381350" w:rsidRPr="00A11079" w:rsidRDefault="00381350" w:rsidP="00523605">
            <w:pPr>
              <w:spacing w:line="240" w:lineRule="auto"/>
              <w:rPr>
                <w:szCs w:val="24"/>
              </w:rPr>
            </w:pPr>
            <w:r w:rsidRPr="00A11079">
              <w:rPr>
                <w:szCs w:val="24"/>
              </w:rPr>
              <w:t>Перечень символов/слов, фото таблицы, тестовое сообщение</w:t>
            </w:r>
          </w:p>
        </w:tc>
      </w:tr>
      <w:tr w:rsidR="00381350" w:rsidRPr="00A11079" w14:paraId="55ACEAF2" w14:textId="77777777" w:rsidTr="003370F6">
        <w:trPr>
          <w:gridAfter w:val="1"/>
          <w:wAfter w:w="160" w:type="dxa"/>
        </w:trPr>
        <w:tc>
          <w:tcPr>
            <w:tcW w:w="1271" w:type="dxa"/>
            <w:tcMar>
              <w:top w:w="80" w:type="dxa"/>
              <w:left w:w="80" w:type="dxa"/>
              <w:bottom w:w="80" w:type="dxa"/>
              <w:right w:w="80" w:type="dxa"/>
            </w:tcMar>
          </w:tcPr>
          <w:p w14:paraId="4E157F0D" w14:textId="77777777" w:rsidR="00381350" w:rsidRPr="00A11079" w:rsidRDefault="00381350" w:rsidP="00523605">
            <w:pPr>
              <w:spacing w:line="240" w:lineRule="auto"/>
              <w:rPr>
                <w:szCs w:val="24"/>
              </w:rPr>
            </w:pPr>
            <w:r w:rsidRPr="00A11079">
              <w:rPr>
                <w:szCs w:val="24"/>
              </w:rPr>
              <w:t>Недоказуемость процедуры</w:t>
            </w:r>
          </w:p>
        </w:tc>
        <w:tc>
          <w:tcPr>
            <w:tcW w:w="2126" w:type="dxa"/>
            <w:tcMar>
              <w:top w:w="80" w:type="dxa"/>
              <w:left w:w="80" w:type="dxa"/>
              <w:bottom w:w="80" w:type="dxa"/>
              <w:right w:w="80" w:type="dxa"/>
            </w:tcMar>
          </w:tcPr>
          <w:p w14:paraId="29B7E24D" w14:textId="77777777" w:rsidR="00381350" w:rsidRPr="00A11079" w:rsidRDefault="00381350" w:rsidP="00523605">
            <w:pPr>
              <w:spacing w:line="240" w:lineRule="auto"/>
              <w:rPr>
                <w:szCs w:val="24"/>
              </w:rPr>
            </w:pPr>
            <w:r w:rsidRPr="00A11079">
              <w:rPr>
                <w:szCs w:val="24"/>
              </w:rPr>
              <w:t>Невозможно восстановить ход получения ответа при споре</w:t>
            </w:r>
          </w:p>
        </w:tc>
        <w:tc>
          <w:tcPr>
            <w:tcW w:w="2410" w:type="dxa"/>
            <w:tcMar>
              <w:top w:w="80" w:type="dxa"/>
              <w:left w:w="80" w:type="dxa"/>
              <w:bottom w:w="80" w:type="dxa"/>
              <w:right w:w="80" w:type="dxa"/>
            </w:tcMar>
          </w:tcPr>
          <w:p w14:paraId="0E716FE1" w14:textId="77777777" w:rsidR="00381350" w:rsidRPr="00A11079" w:rsidRDefault="00381350" w:rsidP="00523605">
            <w:pPr>
              <w:spacing w:line="240" w:lineRule="auto"/>
              <w:rPr>
                <w:szCs w:val="24"/>
              </w:rPr>
            </w:pPr>
            <w:r w:rsidRPr="00A11079">
              <w:rPr>
                <w:szCs w:val="24"/>
              </w:rPr>
              <w:t>Любые действия с высоким риском оспаривания</w:t>
            </w:r>
          </w:p>
        </w:tc>
        <w:tc>
          <w:tcPr>
            <w:tcW w:w="2126" w:type="dxa"/>
            <w:gridSpan w:val="2"/>
            <w:tcMar>
              <w:top w:w="80" w:type="dxa"/>
              <w:left w:w="80" w:type="dxa"/>
              <w:bottom w:w="80" w:type="dxa"/>
              <w:right w:w="80" w:type="dxa"/>
            </w:tcMar>
          </w:tcPr>
          <w:p w14:paraId="30DDBE4A" w14:textId="77777777" w:rsidR="00381350" w:rsidRPr="00A11079" w:rsidRDefault="00381350" w:rsidP="00523605">
            <w:pPr>
              <w:spacing w:line="240" w:lineRule="auto"/>
              <w:rPr>
                <w:szCs w:val="24"/>
              </w:rPr>
            </w:pPr>
            <w:r w:rsidRPr="00A11079">
              <w:rPr>
                <w:szCs w:val="24"/>
              </w:rPr>
              <w:t>Детальный протокол, приложения, видеофиксация</w:t>
            </w:r>
          </w:p>
        </w:tc>
        <w:tc>
          <w:tcPr>
            <w:tcW w:w="1819" w:type="dxa"/>
            <w:tcMar>
              <w:top w:w="80" w:type="dxa"/>
              <w:left w:w="80" w:type="dxa"/>
              <w:bottom w:w="80" w:type="dxa"/>
              <w:right w:w="80" w:type="dxa"/>
            </w:tcMar>
          </w:tcPr>
          <w:p w14:paraId="45D9F586" w14:textId="77777777" w:rsidR="00381350" w:rsidRPr="00A11079" w:rsidRDefault="00381350" w:rsidP="00523605">
            <w:pPr>
              <w:spacing w:line="240" w:lineRule="auto"/>
              <w:rPr>
                <w:szCs w:val="24"/>
              </w:rPr>
            </w:pPr>
            <w:r w:rsidRPr="00A11079">
              <w:rPr>
                <w:szCs w:val="24"/>
              </w:rPr>
              <w:t>Наличие полного комплекта приложений к делу или акту</w:t>
            </w:r>
          </w:p>
        </w:tc>
      </w:tr>
    </w:tbl>
    <w:p w14:paraId="65BE3AE0" w14:textId="77777777" w:rsidR="00381350" w:rsidRPr="006D6DD2" w:rsidRDefault="00381350" w:rsidP="00381350">
      <w:pPr>
        <w:rPr>
          <w:sz w:val="28"/>
          <w:szCs w:val="28"/>
        </w:rPr>
      </w:pPr>
      <w:r w:rsidRPr="006D6DD2">
        <w:rPr>
          <w:sz w:val="28"/>
          <w:szCs w:val="28"/>
        </w:rPr>
        <w:br w:type="page"/>
      </w:r>
    </w:p>
    <w:p w14:paraId="4DE591F8" w14:textId="77777777" w:rsidR="00381350" w:rsidRPr="006D6DD2" w:rsidRDefault="00381350" w:rsidP="00381350">
      <w:pPr>
        <w:pStyle w:val="1"/>
        <w:jc w:val="right"/>
        <w:rPr>
          <w:rFonts w:ascii="Times New Roman" w:hAnsi="Times New Roman" w:cs="Times New Roman"/>
          <w:b/>
          <w:bCs/>
          <w:color w:val="auto"/>
          <w:sz w:val="28"/>
          <w:szCs w:val="28"/>
        </w:rPr>
      </w:pPr>
      <w:bookmarkStart w:id="6" w:name="_Toc227670263"/>
      <w:r w:rsidRPr="006D6DD2">
        <w:rPr>
          <w:rFonts w:ascii="Times New Roman" w:hAnsi="Times New Roman" w:cs="Times New Roman"/>
          <w:b/>
          <w:bCs/>
          <w:color w:val="auto"/>
          <w:sz w:val="28"/>
          <w:szCs w:val="28"/>
        </w:rPr>
        <w:lastRenderedPageBreak/>
        <w:t>ПРИЛОЖЕНИЕ Г</w:t>
      </w:r>
      <w:bookmarkEnd w:id="6"/>
    </w:p>
    <w:p w14:paraId="7B1DB4D3" w14:textId="77777777" w:rsidR="00381350" w:rsidRPr="006D6DD2" w:rsidRDefault="00381350" w:rsidP="00381350">
      <w:pPr>
        <w:pStyle w:val="1"/>
        <w:jc w:val="center"/>
        <w:rPr>
          <w:rFonts w:ascii="Times New Roman" w:hAnsi="Times New Roman" w:cs="Times New Roman"/>
          <w:b/>
          <w:bCs/>
          <w:color w:val="auto"/>
          <w:sz w:val="28"/>
          <w:szCs w:val="28"/>
        </w:rPr>
      </w:pPr>
      <w:bookmarkStart w:id="7" w:name="_Toc227670264"/>
      <w:r w:rsidRPr="006D6DD2">
        <w:rPr>
          <w:rFonts w:ascii="Times New Roman" w:hAnsi="Times New Roman" w:cs="Times New Roman"/>
          <w:b/>
          <w:bCs/>
          <w:color w:val="auto"/>
          <w:sz w:val="28"/>
          <w:szCs w:val="28"/>
        </w:rPr>
        <w:t>Примерный набор контрольных вопросов и форм фиксации ответов</w:t>
      </w:r>
      <w:bookmarkEnd w:id="7"/>
    </w:p>
    <w:p w14:paraId="3DAF0BC6" w14:textId="77777777" w:rsidR="00381350" w:rsidRPr="006D6DD2" w:rsidRDefault="00381350" w:rsidP="00381350">
      <w:pPr>
        <w:ind w:firstLine="709"/>
        <w:rPr>
          <w:sz w:val="28"/>
          <w:szCs w:val="28"/>
        </w:rPr>
      </w:pPr>
      <w:r w:rsidRPr="006D6DD2">
        <w:rPr>
          <w:sz w:val="28"/>
          <w:szCs w:val="28"/>
        </w:rPr>
        <w:t>Приложение Г содержит примерный набор контрольных вопросов и форм фиксации ответов, которые могут использоваться для проверки понимания и добровольности волеизъявления посредством АДК в различных сферах.</w:t>
      </w:r>
    </w:p>
    <w:p w14:paraId="7F636DFD" w14:textId="77777777" w:rsidR="00381350" w:rsidRPr="006D6DD2" w:rsidRDefault="00381350" w:rsidP="00381350">
      <w:pPr>
        <w:keepNext/>
        <w:rPr>
          <w:sz w:val="28"/>
          <w:szCs w:val="28"/>
        </w:rPr>
      </w:pPr>
      <w:r w:rsidRPr="006D6DD2">
        <w:rPr>
          <w:b/>
          <w:sz w:val="28"/>
          <w:szCs w:val="28"/>
        </w:rPr>
        <w:t>Г.1 Универсальные контрольные вопросы</w:t>
      </w:r>
    </w:p>
    <w:p w14:paraId="247F728E" w14:textId="77777777" w:rsidR="00381350" w:rsidRPr="006D6DD2" w:rsidRDefault="00381350" w:rsidP="00381350">
      <w:pPr>
        <w:ind w:firstLine="709"/>
        <w:rPr>
          <w:sz w:val="28"/>
          <w:szCs w:val="28"/>
        </w:rPr>
      </w:pPr>
      <w:r w:rsidRPr="006D6DD2">
        <w:rPr>
          <w:sz w:val="28"/>
          <w:szCs w:val="28"/>
        </w:rPr>
        <w:t>1. Пожалуйста, сообщите своими средствами, о каком именно действии сейчас идет речь.</w:t>
      </w:r>
    </w:p>
    <w:p w14:paraId="485A7DF0" w14:textId="77777777" w:rsidR="00381350" w:rsidRPr="006D6DD2" w:rsidRDefault="00381350" w:rsidP="00381350">
      <w:pPr>
        <w:ind w:firstLine="709"/>
        <w:rPr>
          <w:sz w:val="28"/>
          <w:szCs w:val="28"/>
        </w:rPr>
      </w:pPr>
      <w:r w:rsidRPr="006D6DD2">
        <w:rPr>
          <w:sz w:val="28"/>
          <w:szCs w:val="28"/>
        </w:rPr>
        <w:t>2. Что произойдет после того, как это действие будет оформлено?</w:t>
      </w:r>
    </w:p>
    <w:p w14:paraId="529E3D8C" w14:textId="77777777" w:rsidR="00381350" w:rsidRPr="006D6DD2" w:rsidRDefault="00381350" w:rsidP="00381350">
      <w:pPr>
        <w:ind w:firstLine="709"/>
        <w:rPr>
          <w:sz w:val="28"/>
          <w:szCs w:val="28"/>
        </w:rPr>
      </w:pPr>
      <w:r w:rsidRPr="006D6DD2">
        <w:rPr>
          <w:sz w:val="28"/>
          <w:szCs w:val="28"/>
        </w:rPr>
        <w:t>3. Какие у Вас есть варианты, кроме согласия на это действие?</w:t>
      </w:r>
    </w:p>
    <w:p w14:paraId="1BAC0A24" w14:textId="77777777" w:rsidR="00381350" w:rsidRPr="006D6DD2" w:rsidRDefault="00381350" w:rsidP="00381350">
      <w:pPr>
        <w:ind w:firstLine="709"/>
        <w:rPr>
          <w:sz w:val="28"/>
          <w:szCs w:val="28"/>
        </w:rPr>
      </w:pPr>
      <w:r w:rsidRPr="006D6DD2">
        <w:rPr>
          <w:sz w:val="28"/>
          <w:szCs w:val="28"/>
        </w:rPr>
        <w:t>4. Можете ли Вы отказаться? Что будет, если Вы откажетесь?</w:t>
      </w:r>
    </w:p>
    <w:p w14:paraId="320DB83B" w14:textId="77777777" w:rsidR="00381350" w:rsidRPr="006D6DD2" w:rsidRDefault="00381350" w:rsidP="00381350">
      <w:pPr>
        <w:ind w:firstLine="709"/>
        <w:rPr>
          <w:sz w:val="28"/>
          <w:szCs w:val="28"/>
        </w:rPr>
      </w:pPr>
      <w:r w:rsidRPr="006D6DD2">
        <w:rPr>
          <w:sz w:val="28"/>
          <w:szCs w:val="28"/>
        </w:rPr>
        <w:t>5. Кто еще присутствует и помогает Вам сейчас общаться?</w:t>
      </w:r>
    </w:p>
    <w:p w14:paraId="53618F44" w14:textId="77777777" w:rsidR="00381350" w:rsidRPr="006D6DD2" w:rsidRDefault="00381350" w:rsidP="00381350">
      <w:pPr>
        <w:ind w:firstLine="709"/>
        <w:rPr>
          <w:sz w:val="28"/>
          <w:szCs w:val="28"/>
        </w:rPr>
      </w:pPr>
      <w:r w:rsidRPr="006D6DD2">
        <w:rPr>
          <w:sz w:val="28"/>
          <w:szCs w:val="28"/>
        </w:rPr>
        <w:t>6. Есть ли кто-то, кто настаивает, чтобы Вы ответили определенным образом?</w:t>
      </w:r>
    </w:p>
    <w:p w14:paraId="60C209C1" w14:textId="77777777" w:rsidR="00381350" w:rsidRPr="006D6DD2" w:rsidRDefault="00381350" w:rsidP="00381350">
      <w:pPr>
        <w:keepNext/>
        <w:rPr>
          <w:sz w:val="28"/>
          <w:szCs w:val="28"/>
        </w:rPr>
      </w:pPr>
      <w:r w:rsidRPr="006D6DD2">
        <w:rPr>
          <w:b/>
          <w:sz w:val="28"/>
          <w:szCs w:val="28"/>
        </w:rPr>
        <w:t>Г.2 Контрольные вопросы для нотариальных действий</w:t>
      </w:r>
    </w:p>
    <w:p w14:paraId="0EFD1A17" w14:textId="77777777" w:rsidR="00381350" w:rsidRPr="006D6DD2" w:rsidRDefault="00381350" w:rsidP="00381350">
      <w:pPr>
        <w:ind w:firstLine="709"/>
        <w:rPr>
          <w:sz w:val="28"/>
          <w:szCs w:val="28"/>
        </w:rPr>
      </w:pPr>
      <w:r w:rsidRPr="006D6DD2">
        <w:rPr>
          <w:sz w:val="28"/>
          <w:szCs w:val="28"/>
        </w:rPr>
        <w:t>1. Какое имущество, право или полномочие затрагивает документ?</w:t>
      </w:r>
    </w:p>
    <w:p w14:paraId="1EDEAA31" w14:textId="77777777" w:rsidR="00381350" w:rsidRPr="006D6DD2" w:rsidRDefault="00381350" w:rsidP="00381350">
      <w:pPr>
        <w:ind w:firstLine="709"/>
        <w:rPr>
          <w:sz w:val="28"/>
          <w:szCs w:val="28"/>
        </w:rPr>
      </w:pPr>
      <w:r w:rsidRPr="006D6DD2">
        <w:rPr>
          <w:sz w:val="28"/>
          <w:szCs w:val="28"/>
        </w:rPr>
        <w:t>2. Кому будет передано имущество или какие полномочия Вы хотите предоставить?</w:t>
      </w:r>
    </w:p>
    <w:p w14:paraId="5F33D85D" w14:textId="77777777" w:rsidR="00381350" w:rsidRPr="006D6DD2" w:rsidRDefault="00381350" w:rsidP="00381350">
      <w:pPr>
        <w:ind w:firstLine="709"/>
        <w:rPr>
          <w:sz w:val="28"/>
          <w:szCs w:val="28"/>
        </w:rPr>
      </w:pPr>
      <w:r w:rsidRPr="006D6DD2">
        <w:rPr>
          <w:sz w:val="28"/>
          <w:szCs w:val="28"/>
        </w:rPr>
        <w:t>3. Изменится ли что-нибудь после подписания документа для Вас и для других лиц?</w:t>
      </w:r>
    </w:p>
    <w:p w14:paraId="63005B53" w14:textId="77777777" w:rsidR="00381350" w:rsidRPr="006D6DD2" w:rsidRDefault="00381350" w:rsidP="00381350">
      <w:pPr>
        <w:ind w:firstLine="709"/>
        <w:rPr>
          <w:sz w:val="28"/>
          <w:szCs w:val="28"/>
        </w:rPr>
      </w:pPr>
      <w:r w:rsidRPr="006D6DD2">
        <w:rPr>
          <w:sz w:val="28"/>
          <w:szCs w:val="28"/>
        </w:rPr>
        <w:t>4. Можете ли Вы изменить свое решение до оформления документа?</w:t>
      </w:r>
    </w:p>
    <w:p w14:paraId="1FBC5C71" w14:textId="77777777" w:rsidR="00381350" w:rsidRPr="006D6DD2" w:rsidRDefault="00381350" w:rsidP="00381350">
      <w:pPr>
        <w:keepNext/>
        <w:rPr>
          <w:sz w:val="28"/>
          <w:szCs w:val="28"/>
        </w:rPr>
      </w:pPr>
      <w:r w:rsidRPr="006D6DD2">
        <w:rPr>
          <w:b/>
          <w:sz w:val="28"/>
          <w:szCs w:val="28"/>
        </w:rPr>
        <w:t>Г.3 Контрольные вопросы для информированного добровольного согласия</w:t>
      </w:r>
    </w:p>
    <w:p w14:paraId="18331400" w14:textId="77777777" w:rsidR="00381350" w:rsidRPr="006D6DD2" w:rsidRDefault="00381350" w:rsidP="00381350">
      <w:pPr>
        <w:ind w:firstLine="709"/>
        <w:rPr>
          <w:sz w:val="28"/>
          <w:szCs w:val="28"/>
        </w:rPr>
      </w:pPr>
      <w:r w:rsidRPr="006D6DD2">
        <w:rPr>
          <w:sz w:val="28"/>
          <w:szCs w:val="28"/>
        </w:rPr>
        <w:t>1. Как называется предлагаемое Вам лечение или вмешательство?</w:t>
      </w:r>
    </w:p>
    <w:p w14:paraId="7A92F945" w14:textId="77777777" w:rsidR="00381350" w:rsidRPr="006D6DD2" w:rsidRDefault="00381350" w:rsidP="00381350">
      <w:pPr>
        <w:ind w:firstLine="709"/>
        <w:rPr>
          <w:sz w:val="28"/>
          <w:szCs w:val="28"/>
        </w:rPr>
      </w:pPr>
      <w:r w:rsidRPr="006D6DD2">
        <w:rPr>
          <w:sz w:val="28"/>
          <w:szCs w:val="28"/>
        </w:rPr>
        <w:t>2. Для чего его предлагают провести?</w:t>
      </w:r>
    </w:p>
    <w:p w14:paraId="7371D1E3" w14:textId="77777777" w:rsidR="00381350" w:rsidRPr="006D6DD2" w:rsidRDefault="00381350" w:rsidP="00381350">
      <w:pPr>
        <w:ind w:firstLine="709"/>
        <w:rPr>
          <w:sz w:val="28"/>
          <w:szCs w:val="28"/>
        </w:rPr>
      </w:pPr>
      <w:r w:rsidRPr="006D6DD2">
        <w:rPr>
          <w:sz w:val="28"/>
          <w:szCs w:val="28"/>
        </w:rPr>
        <w:t>3. Какие основные риски или неприятные последствия Вам объяснили?</w:t>
      </w:r>
    </w:p>
    <w:p w14:paraId="708DDB30" w14:textId="77777777" w:rsidR="00381350" w:rsidRPr="006D6DD2" w:rsidRDefault="00381350" w:rsidP="00381350">
      <w:pPr>
        <w:ind w:firstLine="709"/>
        <w:rPr>
          <w:sz w:val="28"/>
          <w:szCs w:val="28"/>
        </w:rPr>
      </w:pPr>
      <w:r w:rsidRPr="006D6DD2">
        <w:rPr>
          <w:sz w:val="28"/>
          <w:szCs w:val="28"/>
        </w:rPr>
        <w:t>4. Какие еще варианты Вам предложили, если Вы не согласитесь на это вмешательство?</w:t>
      </w:r>
    </w:p>
    <w:p w14:paraId="0D1EA5AB" w14:textId="77777777" w:rsidR="00381350" w:rsidRPr="006D6DD2" w:rsidRDefault="00381350" w:rsidP="00381350">
      <w:pPr>
        <w:keepNext/>
        <w:rPr>
          <w:sz w:val="28"/>
          <w:szCs w:val="28"/>
        </w:rPr>
      </w:pPr>
      <w:r w:rsidRPr="006D6DD2">
        <w:rPr>
          <w:b/>
          <w:sz w:val="28"/>
          <w:szCs w:val="28"/>
        </w:rPr>
        <w:t>Г.4 Контрольные вопросы для судебной процедуры</w:t>
      </w:r>
    </w:p>
    <w:p w14:paraId="6BC653E1" w14:textId="77777777" w:rsidR="00381350" w:rsidRPr="006D6DD2" w:rsidRDefault="00381350" w:rsidP="00381350">
      <w:pPr>
        <w:ind w:firstLine="709"/>
        <w:rPr>
          <w:sz w:val="28"/>
          <w:szCs w:val="28"/>
        </w:rPr>
      </w:pPr>
      <w:r w:rsidRPr="006D6DD2">
        <w:rPr>
          <w:sz w:val="28"/>
          <w:szCs w:val="28"/>
        </w:rPr>
        <w:t>1. Понимаете ли Вы, где находитесь и зачем Вас спрашивают?</w:t>
      </w:r>
    </w:p>
    <w:p w14:paraId="328CD8DF" w14:textId="77777777" w:rsidR="00381350" w:rsidRPr="006D6DD2" w:rsidRDefault="00381350" w:rsidP="00381350">
      <w:pPr>
        <w:ind w:firstLine="709"/>
        <w:rPr>
          <w:sz w:val="28"/>
          <w:szCs w:val="28"/>
        </w:rPr>
      </w:pPr>
      <w:r w:rsidRPr="006D6DD2">
        <w:rPr>
          <w:sz w:val="28"/>
          <w:szCs w:val="28"/>
        </w:rPr>
        <w:t>2. Понимаете ли Вы вопрос, который Вам сейчас задали?</w:t>
      </w:r>
    </w:p>
    <w:p w14:paraId="6068BFD9" w14:textId="77777777" w:rsidR="00381350" w:rsidRPr="006D6DD2" w:rsidRDefault="00381350" w:rsidP="00381350">
      <w:pPr>
        <w:ind w:firstLine="709"/>
        <w:rPr>
          <w:sz w:val="28"/>
          <w:szCs w:val="28"/>
        </w:rPr>
      </w:pPr>
      <w:r w:rsidRPr="006D6DD2">
        <w:rPr>
          <w:sz w:val="28"/>
          <w:szCs w:val="28"/>
        </w:rPr>
        <w:lastRenderedPageBreak/>
        <w:t>3. Хотите ли Вы, чтобы вопрос повторили или объяснили иначе?</w:t>
      </w:r>
    </w:p>
    <w:p w14:paraId="2D94C3B2" w14:textId="77777777" w:rsidR="00381350" w:rsidRPr="006D6DD2" w:rsidRDefault="00381350" w:rsidP="00381350">
      <w:pPr>
        <w:ind w:firstLine="709"/>
        <w:rPr>
          <w:sz w:val="28"/>
          <w:szCs w:val="28"/>
        </w:rPr>
      </w:pPr>
      <w:r w:rsidRPr="006D6DD2">
        <w:rPr>
          <w:sz w:val="28"/>
          <w:szCs w:val="28"/>
        </w:rPr>
        <w:t>4. Можете ли Вы подтвердить свой ответ другим способом из Вашей системы АДК?</w:t>
      </w:r>
    </w:p>
    <w:p w14:paraId="3F2451AA" w14:textId="77777777" w:rsidR="00381350" w:rsidRPr="006D6DD2" w:rsidRDefault="00381350" w:rsidP="00381350">
      <w:pPr>
        <w:keepNext/>
        <w:rPr>
          <w:sz w:val="28"/>
          <w:szCs w:val="28"/>
        </w:rPr>
      </w:pPr>
      <w:r w:rsidRPr="006D6DD2">
        <w:rPr>
          <w:b/>
          <w:sz w:val="28"/>
          <w:szCs w:val="28"/>
        </w:rPr>
        <w:t>Г.5 Формула записи ответа в протоколе</w:t>
      </w:r>
    </w:p>
    <w:p w14:paraId="6F5DC3F7" w14:textId="77777777" w:rsidR="00381350" w:rsidRPr="006D6DD2" w:rsidRDefault="00381350" w:rsidP="00381350">
      <w:pPr>
        <w:ind w:firstLine="709"/>
        <w:rPr>
          <w:sz w:val="28"/>
          <w:szCs w:val="28"/>
        </w:rPr>
      </w:pPr>
      <w:r w:rsidRPr="006D6DD2">
        <w:rPr>
          <w:sz w:val="28"/>
          <w:szCs w:val="28"/>
        </w:rPr>
        <w:t>1. «Гражданину в доступной форме разъяснено содержание действия, его последствия и альтернативные варианты. В ответ на открытый контрольный вопрос гражданин с использованием [указать средство АДК] сообщил: …»</w:t>
      </w:r>
    </w:p>
    <w:p w14:paraId="7B33D96E" w14:textId="77777777" w:rsidR="00381350" w:rsidRPr="006D6DD2" w:rsidRDefault="00381350" w:rsidP="00381350">
      <w:pPr>
        <w:ind w:firstLine="709"/>
        <w:rPr>
          <w:sz w:val="28"/>
          <w:szCs w:val="28"/>
        </w:rPr>
      </w:pPr>
      <w:r w:rsidRPr="006D6DD2">
        <w:rPr>
          <w:sz w:val="28"/>
          <w:szCs w:val="28"/>
        </w:rPr>
        <w:t>2. «После повторной проверки в иной формулировке гражданин подтвердил ранее выраженную позицию следующим образом: …»</w:t>
      </w:r>
    </w:p>
    <w:p w14:paraId="0F295729" w14:textId="77777777" w:rsidR="00381350" w:rsidRPr="006D6DD2" w:rsidRDefault="00381350" w:rsidP="00381350">
      <w:pPr>
        <w:ind w:firstLine="709"/>
        <w:rPr>
          <w:sz w:val="28"/>
          <w:szCs w:val="28"/>
        </w:rPr>
      </w:pPr>
      <w:r w:rsidRPr="006D6DD2">
        <w:rPr>
          <w:sz w:val="28"/>
          <w:szCs w:val="28"/>
        </w:rPr>
        <w:t>3. «Признаков внешнего давления, подсказки по существу решения и зависимости ответа от физического направления действий со стороны третьих лиц не выявлено / выявлены следующие обстоятельства: …»</w:t>
      </w:r>
    </w:p>
    <w:p w14:paraId="40017FA9" w14:textId="77777777" w:rsidR="00381350" w:rsidRPr="006D6DD2" w:rsidRDefault="00381350" w:rsidP="00381350">
      <w:pPr>
        <w:keepNext/>
        <w:rPr>
          <w:sz w:val="28"/>
          <w:szCs w:val="28"/>
        </w:rPr>
      </w:pPr>
      <w:r w:rsidRPr="006D6DD2">
        <w:rPr>
          <w:b/>
          <w:sz w:val="28"/>
          <w:szCs w:val="28"/>
        </w:rPr>
        <w:t>Г.6 Рекомендации по применению контрольных вопросов</w:t>
      </w:r>
    </w:p>
    <w:p w14:paraId="148B3FFA" w14:textId="77777777" w:rsidR="00381350" w:rsidRPr="006D6DD2" w:rsidRDefault="00381350" w:rsidP="00381350">
      <w:pPr>
        <w:ind w:firstLine="709"/>
        <w:rPr>
          <w:sz w:val="28"/>
          <w:szCs w:val="28"/>
        </w:rPr>
      </w:pPr>
      <w:r w:rsidRPr="006D6DD2">
        <w:rPr>
          <w:sz w:val="28"/>
          <w:szCs w:val="28"/>
        </w:rPr>
        <w:t>1. Контрольные вопросы следует задавать после разъяснения соответствующего смыслового блока, а не в конце всей процедуры.</w:t>
      </w:r>
    </w:p>
    <w:p w14:paraId="3D221B88" w14:textId="77777777" w:rsidR="00381350" w:rsidRPr="006D6DD2" w:rsidRDefault="00381350" w:rsidP="00381350">
      <w:pPr>
        <w:ind w:firstLine="709"/>
        <w:rPr>
          <w:sz w:val="28"/>
          <w:szCs w:val="28"/>
        </w:rPr>
      </w:pPr>
      <w:r w:rsidRPr="006D6DD2">
        <w:rPr>
          <w:sz w:val="28"/>
          <w:szCs w:val="28"/>
        </w:rPr>
        <w:t>2. Недопустимо формулировать вопрос так, чтобы он содержал желаемый ответ или оценку третьего лица.</w:t>
      </w:r>
    </w:p>
    <w:p w14:paraId="608715B5" w14:textId="77777777" w:rsidR="00381350" w:rsidRPr="006D6DD2" w:rsidRDefault="00381350" w:rsidP="00381350">
      <w:pPr>
        <w:ind w:firstLine="709"/>
        <w:rPr>
          <w:sz w:val="28"/>
          <w:szCs w:val="28"/>
        </w:rPr>
      </w:pPr>
      <w:r w:rsidRPr="006D6DD2">
        <w:rPr>
          <w:sz w:val="28"/>
          <w:szCs w:val="28"/>
        </w:rPr>
        <w:t>3. При отсутствии уверенного ответа следует повторить вопрос иной формулировкой либо перенести процедуру.</w:t>
      </w:r>
    </w:p>
    <w:p w14:paraId="3958B0C6" w14:textId="77777777" w:rsidR="00381350" w:rsidRPr="006D6DD2" w:rsidRDefault="00381350" w:rsidP="00381350">
      <w:pPr>
        <w:ind w:firstLine="709"/>
        <w:rPr>
          <w:sz w:val="28"/>
          <w:szCs w:val="28"/>
        </w:rPr>
      </w:pPr>
      <w:r w:rsidRPr="006D6DD2">
        <w:rPr>
          <w:sz w:val="28"/>
          <w:szCs w:val="28"/>
        </w:rPr>
        <w:t>4. Для пользователей высокотехнологичных средств АДК желательно сохранить электронный след ответа или выполнить скриншот экрана.</w:t>
      </w:r>
    </w:p>
    <w:p w14:paraId="1A82649D" w14:textId="77777777" w:rsidR="00381350" w:rsidRPr="006D6DD2" w:rsidRDefault="00381350" w:rsidP="00381350">
      <w:pPr>
        <w:ind w:firstLine="709"/>
        <w:rPr>
          <w:sz w:val="28"/>
          <w:szCs w:val="28"/>
        </w:rPr>
      </w:pPr>
      <w:r w:rsidRPr="006D6DD2">
        <w:rPr>
          <w:sz w:val="28"/>
          <w:szCs w:val="28"/>
        </w:rPr>
        <w:t>5. При наличии сомнений в авторстве сообщения рекомендуется использовать второй независимый способ подтверждения того же ответа.</w:t>
      </w:r>
    </w:p>
    <w:p w14:paraId="175A95DB" w14:textId="77777777" w:rsidR="00381350" w:rsidRPr="006D6DD2" w:rsidRDefault="00381350" w:rsidP="00381350">
      <w:pPr>
        <w:spacing w:after="80" w:line="300" w:lineRule="auto"/>
        <w:ind w:left="360" w:hanging="360"/>
        <w:rPr>
          <w:sz w:val="28"/>
          <w:szCs w:val="28"/>
        </w:rPr>
      </w:pPr>
    </w:p>
    <w:p w14:paraId="0933BC97" w14:textId="77777777" w:rsidR="00381350" w:rsidRPr="006D6DD2" w:rsidRDefault="00381350" w:rsidP="00381350">
      <w:pPr>
        <w:pStyle w:val="pcenter"/>
        <w:shd w:val="clear" w:color="auto" w:fill="FFFFFF"/>
        <w:spacing w:before="0" w:beforeAutospacing="0" w:after="0" w:afterAutospacing="0" w:line="360" w:lineRule="auto"/>
        <w:jc w:val="center"/>
        <w:rPr>
          <w:color w:val="212529"/>
          <w:sz w:val="28"/>
          <w:szCs w:val="28"/>
        </w:rPr>
      </w:pPr>
    </w:p>
    <w:p w14:paraId="20D6B204" w14:textId="77777777" w:rsidR="00381350" w:rsidRPr="006D6DD2" w:rsidRDefault="00381350" w:rsidP="00381350">
      <w:pPr>
        <w:rPr>
          <w:sz w:val="28"/>
          <w:szCs w:val="28"/>
        </w:rPr>
      </w:pPr>
    </w:p>
    <w:sectPr w:rsidR="00381350" w:rsidRPr="006D6DD2" w:rsidSect="006D6DD2">
      <w:footerReference w:type="default" r:id="rId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B6989" w14:textId="77777777" w:rsidR="00B318CD" w:rsidRDefault="00B318CD" w:rsidP="006D6DD2">
      <w:pPr>
        <w:spacing w:line="240" w:lineRule="auto"/>
      </w:pPr>
      <w:r>
        <w:separator/>
      </w:r>
    </w:p>
  </w:endnote>
  <w:endnote w:type="continuationSeparator" w:id="0">
    <w:p w14:paraId="6C46EEB6" w14:textId="77777777" w:rsidR="00B318CD" w:rsidRDefault="00B318CD" w:rsidP="006D6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177722"/>
      <w:docPartObj>
        <w:docPartGallery w:val="Page Numbers (Bottom of Page)"/>
        <w:docPartUnique/>
      </w:docPartObj>
    </w:sdtPr>
    <w:sdtEndPr/>
    <w:sdtContent>
      <w:p w14:paraId="27A9CA27" w14:textId="77777777" w:rsidR="006D6DD2" w:rsidRDefault="006D6DD2">
        <w:pPr>
          <w:pStyle w:val="ae"/>
          <w:jc w:val="center"/>
        </w:pPr>
        <w:r>
          <w:fldChar w:fldCharType="begin"/>
        </w:r>
        <w:r>
          <w:instrText>PAGE   \* MERGEFORMAT</w:instrText>
        </w:r>
        <w:r>
          <w:fldChar w:fldCharType="separate"/>
        </w:r>
        <w:r w:rsidR="0033330F">
          <w:rPr>
            <w:noProof/>
          </w:rPr>
          <w:t>17</w:t>
        </w:r>
        <w:r>
          <w:fldChar w:fldCharType="end"/>
        </w:r>
      </w:p>
    </w:sdtContent>
  </w:sdt>
  <w:p w14:paraId="37BCF583" w14:textId="77777777" w:rsidR="006D6DD2" w:rsidRDefault="006D6DD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B2184" w14:textId="77777777" w:rsidR="00B318CD" w:rsidRDefault="00B318CD" w:rsidP="006D6DD2">
      <w:pPr>
        <w:spacing w:line="240" w:lineRule="auto"/>
      </w:pPr>
      <w:r>
        <w:separator/>
      </w:r>
    </w:p>
  </w:footnote>
  <w:footnote w:type="continuationSeparator" w:id="0">
    <w:p w14:paraId="01AF3BCB" w14:textId="77777777" w:rsidR="00B318CD" w:rsidRDefault="00B318CD" w:rsidP="006D6DD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C4B"/>
    <w:rsid w:val="00033150"/>
    <w:rsid w:val="00287B02"/>
    <w:rsid w:val="002A0DC4"/>
    <w:rsid w:val="002D6CE3"/>
    <w:rsid w:val="002E112A"/>
    <w:rsid w:val="0033330F"/>
    <w:rsid w:val="003370F6"/>
    <w:rsid w:val="00381350"/>
    <w:rsid w:val="003E2E10"/>
    <w:rsid w:val="00404684"/>
    <w:rsid w:val="004052D3"/>
    <w:rsid w:val="0045739B"/>
    <w:rsid w:val="00471C8F"/>
    <w:rsid w:val="004838B8"/>
    <w:rsid w:val="004C483B"/>
    <w:rsid w:val="005261CD"/>
    <w:rsid w:val="00577FAD"/>
    <w:rsid w:val="005C29DC"/>
    <w:rsid w:val="005D468D"/>
    <w:rsid w:val="00612270"/>
    <w:rsid w:val="00636EBE"/>
    <w:rsid w:val="006B0EE0"/>
    <w:rsid w:val="006D5B9C"/>
    <w:rsid w:val="006D6DD2"/>
    <w:rsid w:val="006F0945"/>
    <w:rsid w:val="0086448B"/>
    <w:rsid w:val="00886226"/>
    <w:rsid w:val="008D5F17"/>
    <w:rsid w:val="008D67C4"/>
    <w:rsid w:val="00937E99"/>
    <w:rsid w:val="009E3B18"/>
    <w:rsid w:val="009E6826"/>
    <w:rsid w:val="00A11079"/>
    <w:rsid w:val="00A3483C"/>
    <w:rsid w:val="00A42B9C"/>
    <w:rsid w:val="00AD0D1B"/>
    <w:rsid w:val="00AD1482"/>
    <w:rsid w:val="00B318CD"/>
    <w:rsid w:val="00BD4C4B"/>
    <w:rsid w:val="00C87A23"/>
    <w:rsid w:val="00D63A14"/>
    <w:rsid w:val="00E209F2"/>
    <w:rsid w:val="00F06EC0"/>
    <w:rsid w:val="00F225F7"/>
    <w:rsid w:val="00F77D37"/>
    <w:rsid w:val="00FE0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0B26"/>
  <w15:chartTrackingRefBased/>
  <w15:docId w15:val="{65138E89-3D84-4AE2-8B9A-5A633C14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1350"/>
    <w:pPr>
      <w:spacing w:after="0" w:line="360" w:lineRule="auto"/>
      <w:jc w:val="both"/>
    </w:pPr>
    <w:rPr>
      <w:rFonts w:ascii="Times New Roman" w:eastAsia="Times New Roman" w:hAnsi="Times New Roman" w:cs="Times New Roman"/>
      <w:kern w:val="0"/>
      <w:szCs w:val="20"/>
      <w:lang w:eastAsia="ru-RU"/>
      <w14:ligatures w14:val="none"/>
    </w:rPr>
  </w:style>
  <w:style w:type="paragraph" w:styleId="1">
    <w:name w:val="heading 1"/>
    <w:basedOn w:val="a"/>
    <w:next w:val="a"/>
    <w:link w:val="10"/>
    <w:uiPriority w:val="9"/>
    <w:qFormat/>
    <w:rsid w:val="00BD4C4B"/>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BD4C4B"/>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BD4C4B"/>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BD4C4B"/>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5">
    <w:name w:val="heading 5"/>
    <w:basedOn w:val="a"/>
    <w:next w:val="a"/>
    <w:link w:val="50"/>
    <w:uiPriority w:val="9"/>
    <w:semiHidden/>
    <w:unhideWhenUsed/>
    <w:qFormat/>
    <w:rsid w:val="00BD4C4B"/>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6">
    <w:name w:val="heading 6"/>
    <w:basedOn w:val="a"/>
    <w:next w:val="a"/>
    <w:link w:val="60"/>
    <w:uiPriority w:val="9"/>
    <w:semiHidden/>
    <w:unhideWhenUsed/>
    <w:qFormat/>
    <w:rsid w:val="00BD4C4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7">
    <w:name w:val="heading 7"/>
    <w:basedOn w:val="a"/>
    <w:next w:val="a"/>
    <w:link w:val="70"/>
    <w:uiPriority w:val="9"/>
    <w:semiHidden/>
    <w:unhideWhenUsed/>
    <w:qFormat/>
    <w:rsid w:val="00BD4C4B"/>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8">
    <w:name w:val="heading 8"/>
    <w:basedOn w:val="a"/>
    <w:next w:val="a"/>
    <w:link w:val="80"/>
    <w:uiPriority w:val="9"/>
    <w:semiHidden/>
    <w:unhideWhenUsed/>
    <w:qFormat/>
    <w:rsid w:val="00BD4C4B"/>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9">
    <w:name w:val="heading 9"/>
    <w:basedOn w:val="a"/>
    <w:next w:val="a"/>
    <w:link w:val="90"/>
    <w:uiPriority w:val="9"/>
    <w:semiHidden/>
    <w:unhideWhenUsed/>
    <w:qFormat/>
    <w:rsid w:val="00BD4C4B"/>
    <w:pPr>
      <w:keepNext/>
      <w:keepLines/>
      <w:spacing w:line="278" w:lineRule="auto"/>
      <w:jc w:val="left"/>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D4C4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D4C4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D4C4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D4C4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D4C4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D4C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4C4B"/>
    <w:rPr>
      <w:rFonts w:eastAsiaTheme="majorEastAsia" w:cstheme="majorBidi"/>
      <w:color w:val="595959" w:themeColor="text1" w:themeTint="A6"/>
    </w:rPr>
  </w:style>
  <w:style w:type="character" w:customStyle="1" w:styleId="80">
    <w:name w:val="Заголовок 8 Знак"/>
    <w:basedOn w:val="a0"/>
    <w:link w:val="8"/>
    <w:uiPriority w:val="9"/>
    <w:semiHidden/>
    <w:rsid w:val="00BD4C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4C4B"/>
    <w:rPr>
      <w:rFonts w:eastAsiaTheme="majorEastAsia" w:cstheme="majorBidi"/>
      <w:color w:val="272727" w:themeColor="text1" w:themeTint="D8"/>
    </w:rPr>
  </w:style>
  <w:style w:type="paragraph" w:styleId="a3">
    <w:name w:val="Title"/>
    <w:basedOn w:val="a"/>
    <w:next w:val="a"/>
    <w:link w:val="a4"/>
    <w:uiPriority w:val="10"/>
    <w:qFormat/>
    <w:rsid w:val="00BD4C4B"/>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BD4C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4C4B"/>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BD4C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D4C4B"/>
    <w:pPr>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22">
    <w:name w:val="Цитата 2 Знак"/>
    <w:basedOn w:val="a0"/>
    <w:link w:val="21"/>
    <w:uiPriority w:val="29"/>
    <w:rsid w:val="00BD4C4B"/>
    <w:rPr>
      <w:i/>
      <w:iCs/>
      <w:color w:val="404040" w:themeColor="text1" w:themeTint="BF"/>
    </w:rPr>
  </w:style>
  <w:style w:type="paragraph" w:styleId="a7">
    <w:name w:val="List Paragraph"/>
    <w:basedOn w:val="a"/>
    <w:uiPriority w:val="34"/>
    <w:qFormat/>
    <w:rsid w:val="00BD4C4B"/>
    <w:pPr>
      <w:spacing w:after="160" w:line="278" w:lineRule="auto"/>
      <w:ind w:left="720"/>
      <w:contextualSpacing/>
      <w:jc w:val="left"/>
    </w:pPr>
    <w:rPr>
      <w:rFonts w:asciiTheme="minorHAnsi" w:eastAsiaTheme="minorHAnsi" w:hAnsiTheme="minorHAnsi" w:cstheme="minorBidi"/>
      <w:kern w:val="2"/>
      <w:szCs w:val="24"/>
      <w:lang w:eastAsia="en-US"/>
      <w14:ligatures w14:val="standardContextual"/>
    </w:rPr>
  </w:style>
  <w:style w:type="character" w:styleId="a8">
    <w:name w:val="Intense Emphasis"/>
    <w:basedOn w:val="a0"/>
    <w:uiPriority w:val="21"/>
    <w:qFormat/>
    <w:rsid w:val="00BD4C4B"/>
    <w:rPr>
      <w:i/>
      <w:iCs/>
      <w:color w:val="0F4761" w:themeColor="accent1" w:themeShade="BF"/>
    </w:rPr>
  </w:style>
  <w:style w:type="paragraph" w:styleId="a9">
    <w:name w:val="Intense Quote"/>
    <w:basedOn w:val="a"/>
    <w:next w:val="a"/>
    <w:link w:val="aa"/>
    <w:uiPriority w:val="30"/>
    <w:qFormat/>
    <w:rsid w:val="00BD4C4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aa">
    <w:name w:val="Выделенная цитата Знак"/>
    <w:basedOn w:val="a0"/>
    <w:link w:val="a9"/>
    <w:uiPriority w:val="30"/>
    <w:rsid w:val="00BD4C4B"/>
    <w:rPr>
      <w:i/>
      <w:iCs/>
      <w:color w:val="0F4761" w:themeColor="accent1" w:themeShade="BF"/>
    </w:rPr>
  </w:style>
  <w:style w:type="character" w:styleId="ab">
    <w:name w:val="Intense Reference"/>
    <w:basedOn w:val="a0"/>
    <w:uiPriority w:val="32"/>
    <w:qFormat/>
    <w:rsid w:val="00BD4C4B"/>
    <w:rPr>
      <w:b/>
      <w:bCs/>
      <w:smallCaps/>
      <w:color w:val="0F4761" w:themeColor="accent1" w:themeShade="BF"/>
      <w:spacing w:val="5"/>
    </w:rPr>
  </w:style>
  <w:style w:type="paragraph" w:customStyle="1" w:styleId="pcenter">
    <w:name w:val="pcenter"/>
    <w:basedOn w:val="a"/>
    <w:rsid w:val="00381350"/>
    <w:pPr>
      <w:spacing w:before="100" w:beforeAutospacing="1" w:after="100" w:afterAutospacing="1" w:line="240" w:lineRule="auto"/>
      <w:jc w:val="left"/>
    </w:pPr>
    <w:rPr>
      <w:szCs w:val="24"/>
    </w:rPr>
  </w:style>
  <w:style w:type="paragraph" w:styleId="ac">
    <w:name w:val="header"/>
    <w:basedOn w:val="a"/>
    <w:link w:val="ad"/>
    <w:uiPriority w:val="99"/>
    <w:unhideWhenUsed/>
    <w:rsid w:val="006D6DD2"/>
    <w:pPr>
      <w:tabs>
        <w:tab w:val="center" w:pos="4677"/>
        <w:tab w:val="right" w:pos="9355"/>
      </w:tabs>
      <w:spacing w:line="240" w:lineRule="auto"/>
    </w:pPr>
  </w:style>
  <w:style w:type="character" w:customStyle="1" w:styleId="ad">
    <w:name w:val="Верхний колонтитул Знак"/>
    <w:basedOn w:val="a0"/>
    <w:link w:val="ac"/>
    <w:uiPriority w:val="99"/>
    <w:rsid w:val="006D6DD2"/>
    <w:rPr>
      <w:rFonts w:ascii="Times New Roman" w:eastAsia="Times New Roman" w:hAnsi="Times New Roman" w:cs="Times New Roman"/>
      <w:kern w:val="0"/>
      <w:szCs w:val="20"/>
      <w:lang w:eastAsia="ru-RU"/>
      <w14:ligatures w14:val="none"/>
    </w:rPr>
  </w:style>
  <w:style w:type="paragraph" w:styleId="ae">
    <w:name w:val="footer"/>
    <w:basedOn w:val="a"/>
    <w:link w:val="af"/>
    <w:uiPriority w:val="99"/>
    <w:unhideWhenUsed/>
    <w:rsid w:val="006D6DD2"/>
    <w:pPr>
      <w:tabs>
        <w:tab w:val="center" w:pos="4677"/>
        <w:tab w:val="right" w:pos="9355"/>
      </w:tabs>
      <w:spacing w:line="240" w:lineRule="auto"/>
    </w:pPr>
  </w:style>
  <w:style w:type="character" w:customStyle="1" w:styleId="af">
    <w:name w:val="Нижний колонтитул Знак"/>
    <w:basedOn w:val="a0"/>
    <w:link w:val="ae"/>
    <w:uiPriority w:val="99"/>
    <w:rsid w:val="006D6DD2"/>
    <w:rPr>
      <w:rFonts w:ascii="Times New Roman" w:eastAsia="Times New Roman" w:hAnsi="Times New Roman" w:cs="Times New Roman"/>
      <w:kern w:val="0"/>
      <w:szCs w:val="20"/>
      <w:lang w:eastAsia="ru-RU"/>
      <w14:ligatures w14:val="none"/>
    </w:rPr>
  </w:style>
  <w:style w:type="character" w:styleId="af0">
    <w:name w:val="annotation reference"/>
    <w:basedOn w:val="a0"/>
    <w:uiPriority w:val="99"/>
    <w:semiHidden/>
    <w:unhideWhenUsed/>
    <w:rsid w:val="008D67C4"/>
    <w:rPr>
      <w:sz w:val="16"/>
      <w:szCs w:val="16"/>
    </w:rPr>
  </w:style>
  <w:style w:type="paragraph" w:styleId="af1">
    <w:name w:val="annotation text"/>
    <w:basedOn w:val="a"/>
    <w:link w:val="af2"/>
    <w:uiPriority w:val="99"/>
    <w:semiHidden/>
    <w:unhideWhenUsed/>
    <w:rsid w:val="008D67C4"/>
    <w:pPr>
      <w:spacing w:line="240" w:lineRule="auto"/>
    </w:pPr>
    <w:rPr>
      <w:sz w:val="20"/>
    </w:rPr>
  </w:style>
  <w:style w:type="character" w:customStyle="1" w:styleId="af2">
    <w:name w:val="Текст примечания Знак"/>
    <w:basedOn w:val="a0"/>
    <w:link w:val="af1"/>
    <w:uiPriority w:val="99"/>
    <w:semiHidden/>
    <w:rsid w:val="008D67C4"/>
    <w:rPr>
      <w:rFonts w:ascii="Times New Roman" w:eastAsia="Times New Roman" w:hAnsi="Times New Roman" w:cs="Times New Roman"/>
      <w:kern w:val="0"/>
      <w:sz w:val="20"/>
      <w:szCs w:val="20"/>
      <w:lang w:eastAsia="ru-RU"/>
      <w14:ligatures w14:val="none"/>
    </w:rPr>
  </w:style>
  <w:style w:type="paragraph" w:styleId="af3">
    <w:name w:val="annotation subject"/>
    <w:basedOn w:val="af1"/>
    <w:next w:val="af1"/>
    <w:link w:val="af4"/>
    <w:uiPriority w:val="99"/>
    <w:semiHidden/>
    <w:unhideWhenUsed/>
    <w:rsid w:val="008D67C4"/>
    <w:rPr>
      <w:b/>
      <w:bCs/>
    </w:rPr>
  </w:style>
  <w:style w:type="character" w:customStyle="1" w:styleId="af4">
    <w:name w:val="Тема примечания Знак"/>
    <w:basedOn w:val="af2"/>
    <w:link w:val="af3"/>
    <w:uiPriority w:val="99"/>
    <w:semiHidden/>
    <w:rsid w:val="008D67C4"/>
    <w:rPr>
      <w:rFonts w:ascii="Times New Roman" w:eastAsia="Times New Roman" w:hAnsi="Times New Roman" w:cs="Times New Roman"/>
      <w:b/>
      <w:bCs/>
      <w:kern w:val="0"/>
      <w:sz w:val="20"/>
      <w:szCs w:val="20"/>
      <w:lang w:eastAsia="ru-RU"/>
      <w14:ligatures w14:val="none"/>
    </w:rPr>
  </w:style>
  <w:style w:type="paragraph" w:styleId="af5">
    <w:name w:val="Balloon Text"/>
    <w:basedOn w:val="a"/>
    <w:link w:val="af6"/>
    <w:uiPriority w:val="99"/>
    <w:semiHidden/>
    <w:unhideWhenUsed/>
    <w:rsid w:val="008D67C4"/>
    <w:pPr>
      <w:spacing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8D67C4"/>
    <w:rPr>
      <w:rFonts w:ascii="Segoe UI" w:eastAsia="Times New Roman" w:hAnsi="Segoe UI" w:cs="Segoe UI"/>
      <w:kern w:val="0"/>
      <w:sz w:val="18"/>
      <w:szCs w:val="18"/>
      <w:lang w:eastAsia="ru-RU"/>
      <w14:ligatures w14:val="none"/>
    </w:rPr>
  </w:style>
  <w:style w:type="paragraph" w:styleId="af7">
    <w:name w:val="Revision"/>
    <w:hidden/>
    <w:uiPriority w:val="99"/>
    <w:semiHidden/>
    <w:rsid w:val="005261CD"/>
    <w:pPr>
      <w:spacing w:after="0" w:line="240" w:lineRule="auto"/>
    </w:pPr>
    <w:rPr>
      <w:rFonts w:ascii="Times New Roman" w:eastAsia="Times New Roman" w:hAnsi="Times New Roman" w:cs="Times New Roman"/>
      <w:kern w:val="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9301</Words>
  <Characters>53017</Characters>
  <Application>Microsoft Office Word</Application>
  <DocSecurity>4</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62194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Салогуб</dc:creator>
  <cp:keywords/>
  <dc:description/>
  <cp:lastModifiedBy>Admin</cp:lastModifiedBy>
  <cp:revision>2</cp:revision>
  <dcterms:created xsi:type="dcterms:W3CDTF">2026-08-05T12:48:00Z</dcterms:created>
  <dcterms:modified xsi:type="dcterms:W3CDTF">2026-08-05T12:48:00Z</dcterms:modified>
</cp:coreProperties>
</file>